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50" w:rsidRPr="00EC79ED" w:rsidRDefault="007865FA">
      <w:pPr>
        <w:numPr>
          <w:ilvl w:val="0"/>
          <w:numId w:val="1"/>
        </w:numPr>
        <w:ind w:hanging="1288"/>
        <w:rPr>
          <w:sz w:val="28"/>
          <w:szCs w:val="28"/>
        </w:rPr>
      </w:pPr>
      <w:r w:rsidRPr="00EC79ED">
        <w:rPr>
          <w:sz w:val="28"/>
          <w:szCs w:val="28"/>
        </w:rPr>
        <w:t>Состав (комплектация) оборудования.</w:t>
      </w:r>
    </w:p>
    <w:p w:rsidR="00F35B50" w:rsidRPr="00EC79ED" w:rsidRDefault="007865FA" w:rsidP="00291D4C">
      <w:pPr>
        <w:jc w:val="both"/>
        <w:rPr>
          <w:sz w:val="28"/>
          <w:szCs w:val="28"/>
        </w:rPr>
      </w:pPr>
      <w:r w:rsidRPr="00EC79ED">
        <w:rPr>
          <w:b/>
          <w:sz w:val="28"/>
          <w:szCs w:val="28"/>
        </w:rPr>
        <w:t>Общие требования.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6945"/>
        <w:gridCol w:w="2126"/>
      </w:tblGrid>
      <w:tr w:rsidR="007127D9" w:rsidRPr="00EC79ED" w:rsidTr="000F3348">
        <w:trPr>
          <w:trHeight w:val="355"/>
          <w:jc w:val="center"/>
        </w:trPr>
        <w:tc>
          <w:tcPr>
            <w:tcW w:w="1173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5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Кол-во</w:t>
            </w:r>
          </w:p>
        </w:tc>
      </w:tr>
      <w:tr w:rsidR="007127D9" w:rsidRPr="00EC79ED" w:rsidTr="000F3348">
        <w:trPr>
          <w:trHeight w:val="166"/>
          <w:jc w:val="center"/>
        </w:trPr>
        <w:tc>
          <w:tcPr>
            <w:tcW w:w="1173" w:type="dxa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 Магнит</w:t>
            </w:r>
          </w:p>
        </w:tc>
        <w:tc>
          <w:tcPr>
            <w:tcW w:w="2126" w:type="dxa"/>
          </w:tcPr>
          <w:p w:rsidR="00F35B50" w:rsidRPr="00EC79ED" w:rsidRDefault="00E27F13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5A68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16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 Градиентная система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16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 Радиочастотная система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39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 Стол пациента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66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1.5.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 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0F3348">
        <w:trPr>
          <w:trHeight w:val="396"/>
          <w:jc w:val="center"/>
        </w:trPr>
        <w:tc>
          <w:tcPr>
            <w:tcW w:w="1173" w:type="dxa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1.6.</w:t>
            </w:r>
          </w:p>
        </w:tc>
        <w:tc>
          <w:tcPr>
            <w:tcW w:w="6945" w:type="dxa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 Программное обеспечение и методы МР-сканирования</w:t>
            </w:r>
          </w:p>
        </w:tc>
        <w:tc>
          <w:tcPr>
            <w:tcW w:w="2126" w:type="dxa"/>
          </w:tcPr>
          <w:p w:rsidR="00F35B50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0F3348">
        <w:trPr>
          <w:trHeight w:val="396"/>
          <w:jc w:val="center"/>
        </w:trPr>
        <w:tc>
          <w:tcPr>
            <w:tcW w:w="1173" w:type="dxa"/>
          </w:tcPr>
          <w:p w:rsidR="00F35B50" w:rsidRPr="00E23785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1.7.</w:t>
            </w:r>
          </w:p>
        </w:tc>
        <w:tc>
          <w:tcPr>
            <w:tcW w:w="6945" w:type="dxa"/>
          </w:tcPr>
          <w:p w:rsidR="00F35B50" w:rsidRPr="00EC79ED" w:rsidRDefault="002A29A1" w:rsidP="000F3348">
            <w:pPr>
              <w:spacing w:after="0" w:line="240" w:lineRule="auto"/>
              <w:ind w:left="-57" w:right="-57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</w:t>
            </w:r>
            <w:r w:rsidR="007865FA" w:rsidRPr="00EC79ED">
              <w:rPr>
                <w:sz w:val="28"/>
                <w:szCs w:val="28"/>
              </w:rPr>
              <w:t>ервер</w:t>
            </w:r>
            <w:r w:rsidRPr="00EC79ED">
              <w:rPr>
                <w:sz w:val="28"/>
                <w:szCs w:val="28"/>
              </w:rPr>
              <w:t xml:space="preserve"> для хранения данных</w:t>
            </w:r>
          </w:p>
        </w:tc>
        <w:tc>
          <w:tcPr>
            <w:tcW w:w="2126" w:type="dxa"/>
          </w:tcPr>
          <w:p w:rsidR="00F35B50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014D12" w:rsidRPr="00EC79ED" w:rsidTr="000F3348">
        <w:trPr>
          <w:trHeight w:val="396"/>
          <w:jc w:val="center"/>
        </w:trPr>
        <w:tc>
          <w:tcPr>
            <w:tcW w:w="1173" w:type="dxa"/>
          </w:tcPr>
          <w:p w:rsidR="00014D12" w:rsidRPr="00E23785" w:rsidRDefault="00014D12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945" w:type="dxa"/>
          </w:tcPr>
          <w:p w:rsidR="00014D12" w:rsidRPr="00EC79ED" w:rsidRDefault="00014D12" w:rsidP="000F3348">
            <w:pPr>
              <w:spacing w:after="0" w:line="240" w:lineRule="auto"/>
              <w:ind w:left="-57" w:right="-57"/>
              <w:contextualSpacing/>
              <w:rPr>
                <w:sz w:val="28"/>
                <w:szCs w:val="28"/>
              </w:rPr>
            </w:pPr>
            <w:r w:rsidRPr="0035215F">
              <w:rPr>
                <w:spacing w:val="-3"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2126" w:type="dxa"/>
          </w:tcPr>
          <w:p w:rsidR="00014D12" w:rsidRPr="008B5EC0" w:rsidRDefault="008B5EC0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0F3348">
        <w:trPr>
          <w:trHeight w:val="396"/>
          <w:jc w:val="center"/>
        </w:trPr>
        <w:tc>
          <w:tcPr>
            <w:tcW w:w="1173" w:type="dxa"/>
          </w:tcPr>
          <w:p w:rsidR="00F35B50" w:rsidRPr="00E23785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</w:t>
            </w:r>
            <w:r w:rsidR="00014D12">
              <w:rPr>
                <w:sz w:val="28"/>
                <w:szCs w:val="28"/>
              </w:rPr>
              <w:t>9</w:t>
            </w:r>
            <w:r w:rsidRPr="00E23785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F35B50" w:rsidRPr="00EC79ED" w:rsidRDefault="00014D12" w:rsidP="000F3348">
            <w:pPr>
              <w:spacing w:after="0" w:line="240" w:lineRule="auto"/>
              <w:ind w:left="-57" w:right="-57"/>
              <w:contextualSpacing/>
              <w:rPr>
                <w:sz w:val="28"/>
                <w:szCs w:val="28"/>
              </w:rPr>
            </w:pPr>
            <w:r w:rsidRPr="00014D12">
              <w:rPr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2126" w:type="dxa"/>
          </w:tcPr>
          <w:p w:rsidR="00F35B50" w:rsidRPr="008B5EC0" w:rsidRDefault="00F710E9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 xml:space="preserve">4 </w:t>
            </w:r>
            <w:proofErr w:type="spellStart"/>
            <w:r w:rsidR="00E23785" w:rsidRPr="008B5EC0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7127D9" w:rsidRPr="00EC79ED" w:rsidTr="000F3348">
        <w:trPr>
          <w:trHeight w:val="396"/>
          <w:jc w:val="center"/>
        </w:trPr>
        <w:tc>
          <w:tcPr>
            <w:tcW w:w="1173" w:type="dxa"/>
          </w:tcPr>
          <w:p w:rsidR="00F35B50" w:rsidRPr="00E23785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</w:t>
            </w:r>
            <w:r w:rsidR="00014D12">
              <w:rPr>
                <w:sz w:val="28"/>
                <w:szCs w:val="28"/>
              </w:rPr>
              <w:t>10</w:t>
            </w:r>
            <w:r w:rsidRPr="00E23785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F35B50" w:rsidRPr="00EC79ED" w:rsidRDefault="00014D12" w:rsidP="000F3348">
            <w:pPr>
              <w:spacing w:after="0" w:line="240" w:lineRule="auto"/>
              <w:ind w:left="-57" w:right="-57"/>
              <w:contextualSpacing/>
              <w:rPr>
                <w:sz w:val="28"/>
                <w:szCs w:val="28"/>
              </w:rPr>
            </w:pPr>
            <w:r w:rsidRPr="00014D12">
              <w:rPr>
                <w:sz w:val="28"/>
                <w:szCs w:val="28"/>
              </w:rPr>
              <w:t>Диагностическая станция (консоль врача) - клиент серверного решения</w:t>
            </w:r>
          </w:p>
        </w:tc>
        <w:tc>
          <w:tcPr>
            <w:tcW w:w="2126" w:type="dxa"/>
          </w:tcPr>
          <w:p w:rsidR="00F35B50" w:rsidRPr="008B5EC0" w:rsidRDefault="00F710E9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4</w:t>
            </w:r>
            <w:r w:rsidR="00727B20" w:rsidRPr="008B5EC0">
              <w:rPr>
                <w:sz w:val="28"/>
                <w:szCs w:val="28"/>
              </w:rPr>
              <w:t xml:space="preserve"> </w:t>
            </w:r>
            <w:r w:rsidR="000B5A68" w:rsidRPr="008B5EC0">
              <w:rPr>
                <w:sz w:val="28"/>
                <w:szCs w:val="28"/>
              </w:rPr>
              <w:t>шт.</w:t>
            </w:r>
          </w:p>
        </w:tc>
      </w:tr>
      <w:tr w:rsidR="007127D9" w:rsidRPr="00EC79ED" w:rsidTr="000F3348">
        <w:trPr>
          <w:trHeight w:val="396"/>
          <w:jc w:val="center"/>
        </w:trPr>
        <w:tc>
          <w:tcPr>
            <w:tcW w:w="1173" w:type="dxa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 Набор катушек для проведения исследований</w:t>
            </w:r>
          </w:p>
        </w:tc>
        <w:tc>
          <w:tcPr>
            <w:tcW w:w="2126" w:type="dxa"/>
          </w:tcPr>
          <w:p w:rsidR="00F35B50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0F3348">
        <w:trPr>
          <w:trHeight w:val="396"/>
          <w:jc w:val="center"/>
        </w:trPr>
        <w:tc>
          <w:tcPr>
            <w:tcW w:w="1173" w:type="dxa"/>
          </w:tcPr>
          <w:p w:rsidR="00F35B50" w:rsidRPr="00EC79ED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2126" w:type="dxa"/>
          </w:tcPr>
          <w:p w:rsidR="00F35B50" w:rsidRPr="00EC79ED" w:rsidRDefault="00F35B50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396"/>
          <w:jc w:val="center"/>
        </w:trPr>
        <w:tc>
          <w:tcPr>
            <w:tcW w:w="1173" w:type="dxa"/>
          </w:tcPr>
          <w:p w:rsidR="00F35B50" w:rsidRPr="00E23785" w:rsidRDefault="007865FA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23785">
              <w:rPr>
                <w:sz w:val="28"/>
                <w:szCs w:val="28"/>
              </w:rPr>
              <w:t>.1.</w:t>
            </w:r>
          </w:p>
        </w:tc>
        <w:tc>
          <w:tcPr>
            <w:tcW w:w="6945" w:type="dxa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Клетка Фарадея</w:t>
            </w:r>
          </w:p>
        </w:tc>
        <w:tc>
          <w:tcPr>
            <w:tcW w:w="2126" w:type="dxa"/>
          </w:tcPr>
          <w:p w:rsidR="00F35B50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39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.2.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Климатическая система для помещений МРТ 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3E78A4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39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.3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Комплект источников бесперебойного питания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3E78A4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39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.4.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3E78A4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39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Автоматический немагнитный инжектор контрастного вещества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2E2EA6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0F3348">
        <w:trPr>
          <w:trHeight w:val="396"/>
          <w:jc w:val="center"/>
        </w:trPr>
        <w:tc>
          <w:tcPr>
            <w:tcW w:w="1173" w:type="dxa"/>
          </w:tcPr>
          <w:p w:rsidR="000B5A68" w:rsidRPr="00EC79ED" w:rsidRDefault="000B5A68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.6.</w:t>
            </w:r>
          </w:p>
        </w:tc>
        <w:tc>
          <w:tcPr>
            <w:tcW w:w="6945" w:type="dxa"/>
          </w:tcPr>
          <w:p w:rsidR="000B5A68" w:rsidRPr="00EC79ED" w:rsidRDefault="000B5A68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2126" w:type="dxa"/>
          </w:tcPr>
          <w:p w:rsidR="000B5A68" w:rsidRDefault="000B5A68" w:rsidP="000F3348">
            <w:pPr>
              <w:spacing w:after="0" w:line="240" w:lineRule="auto"/>
              <w:ind w:left="-57" w:right="-57"/>
              <w:jc w:val="center"/>
            </w:pPr>
            <w:r w:rsidRPr="002E2EA6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0F3348">
        <w:trPr>
          <w:trHeight w:val="396"/>
          <w:jc w:val="center"/>
        </w:trPr>
        <w:tc>
          <w:tcPr>
            <w:tcW w:w="1173" w:type="dxa"/>
          </w:tcPr>
          <w:p w:rsidR="000663CC" w:rsidRPr="00E23785" w:rsidRDefault="000663CC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23785">
              <w:rPr>
                <w:sz w:val="28"/>
                <w:szCs w:val="28"/>
              </w:rPr>
              <w:t>.7.</w:t>
            </w:r>
          </w:p>
        </w:tc>
        <w:tc>
          <w:tcPr>
            <w:tcW w:w="6945" w:type="dxa"/>
          </w:tcPr>
          <w:p w:rsidR="000663CC" w:rsidRPr="00EC79ED" w:rsidRDefault="000663CC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Детектор металла</w:t>
            </w:r>
          </w:p>
        </w:tc>
        <w:tc>
          <w:tcPr>
            <w:tcW w:w="2126" w:type="dxa"/>
          </w:tcPr>
          <w:p w:rsidR="000663CC" w:rsidRDefault="000663CC" w:rsidP="000F3348">
            <w:pPr>
              <w:spacing w:after="0" w:line="240" w:lineRule="auto"/>
              <w:ind w:left="-57" w:right="-57"/>
              <w:jc w:val="center"/>
            </w:pPr>
            <w:r w:rsidRPr="00BD537E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0F3348">
        <w:trPr>
          <w:trHeight w:val="396"/>
          <w:jc w:val="center"/>
        </w:trPr>
        <w:tc>
          <w:tcPr>
            <w:tcW w:w="1173" w:type="dxa"/>
          </w:tcPr>
          <w:p w:rsidR="000663CC" w:rsidRPr="00EC79ED" w:rsidRDefault="000663CC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.8.</w:t>
            </w:r>
          </w:p>
        </w:tc>
        <w:tc>
          <w:tcPr>
            <w:tcW w:w="6945" w:type="dxa"/>
          </w:tcPr>
          <w:p w:rsidR="000663CC" w:rsidRPr="00EC79ED" w:rsidRDefault="000663CC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2126" w:type="dxa"/>
          </w:tcPr>
          <w:p w:rsidR="000663CC" w:rsidRDefault="000663CC" w:rsidP="000F3348">
            <w:pPr>
              <w:spacing w:after="0" w:line="240" w:lineRule="auto"/>
              <w:ind w:left="-57" w:right="-57"/>
              <w:jc w:val="center"/>
            </w:pPr>
            <w:r w:rsidRPr="00BD537E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0F3348">
        <w:trPr>
          <w:trHeight w:val="396"/>
          <w:jc w:val="center"/>
        </w:trPr>
        <w:tc>
          <w:tcPr>
            <w:tcW w:w="1173" w:type="dxa"/>
          </w:tcPr>
          <w:p w:rsidR="000663CC" w:rsidRPr="00EC79ED" w:rsidRDefault="000663CC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.9.</w:t>
            </w:r>
          </w:p>
        </w:tc>
        <w:tc>
          <w:tcPr>
            <w:tcW w:w="6945" w:type="dxa"/>
          </w:tcPr>
          <w:p w:rsidR="000663CC" w:rsidRPr="00EC79ED" w:rsidRDefault="000663CC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2126" w:type="dxa"/>
          </w:tcPr>
          <w:p w:rsidR="000663CC" w:rsidRDefault="000663CC" w:rsidP="000F3348">
            <w:pPr>
              <w:spacing w:after="0" w:line="240" w:lineRule="auto"/>
              <w:ind w:left="-57" w:right="-57"/>
              <w:jc w:val="center"/>
            </w:pPr>
            <w:r w:rsidRPr="00BD537E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0F3348">
        <w:trPr>
          <w:trHeight w:val="396"/>
          <w:jc w:val="center"/>
        </w:trPr>
        <w:tc>
          <w:tcPr>
            <w:tcW w:w="1173" w:type="dxa"/>
          </w:tcPr>
          <w:p w:rsidR="000663CC" w:rsidRPr="008B5EC0" w:rsidRDefault="000663CC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.10.</w:t>
            </w:r>
          </w:p>
        </w:tc>
        <w:tc>
          <w:tcPr>
            <w:tcW w:w="6945" w:type="dxa"/>
          </w:tcPr>
          <w:p w:rsidR="000663CC" w:rsidRPr="008B5EC0" w:rsidRDefault="000663CC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Немагнитный столик для процедурной медсестры</w:t>
            </w:r>
          </w:p>
        </w:tc>
        <w:tc>
          <w:tcPr>
            <w:tcW w:w="2126" w:type="dxa"/>
          </w:tcPr>
          <w:p w:rsidR="000663CC" w:rsidRPr="008B5EC0" w:rsidRDefault="000663CC" w:rsidP="000F3348">
            <w:pPr>
              <w:spacing w:after="0" w:line="240" w:lineRule="auto"/>
              <w:ind w:left="-57" w:right="-57"/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F710E9" w:rsidRPr="00EC79ED" w:rsidTr="000F3348">
        <w:trPr>
          <w:trHeight w:val="396"/>
          <w:jc w:val="center"/>
        </w:trPr>
        <w:tc>
          <w:tcPr>
            <w:tcW w:w="1173" w:type="dxa"/>
          </w:tcPr>
          <w:p w:rsidR="00F710E9" w:rsidRPr="008B5EC0" w:rsidRDefault="00F710E9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.11.</w:t>
            </w:r>
          </w:p>
        </w:tc>
        <w:tc>
          <w:tcPr>
            <w:tcW w:w="6945" w:type="dxa"/>
          </w:tcPr>
          <w:p w:rsidR="00F710E9" w:rsidRPr="008B5EC0" w:rsidRDefault="00F710E9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Немагнитный наркозно-дыхательный аппарат</w:t>
            </w:r>
          </w:p>
        </w:tc>
        <w:tc>
          <w:tcPr>
            <w:tcW w:w="2126" w:type="dxa"/>
          </w:tcPr>
          <w:p w:rsidR="00F710E9" w:rsidRPr="008B5EC0" w:rsidRDefault="00F710E9" w:rsidP="000F3348">
            <w:pPr>
              <w:spacing w:after="0" w:line="240" w:lineRule="auto"/>
              <w:ind w:left="-57" w:right="-57"/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F710E9" w:rsidRPr="00EC79ED" w:rsidTr="000F3348">
        <w:trPr>
          <w:trHeight w:val="396"/>
          <w:jc w:val="center"/>
        </w:trPr>
        <w:tc>
          <w:tcPr>
            <w:tcW w:w="1173" w:type="dxa"/>
          </w:tcPr>
          <w:p w:rsidR="00F710E9" w:rsidRPr="008B5EC0" w:rsidRDefault="00F710E9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.12</w:t>
            </w:r>
          </w:p>
        </w:tc>
        <w:tc>
          <w:tcPr>
            <w:tcW w:w="6945" w:type="dxa"/>
          </w:tcPr>
          <w:p w:rsidR="00F710E9" w:rsidRPr="008B5EC0" w:rsidRDefault="00F710E9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Немагнитный кардио-</w:t>
            </w:r>
            <w:proofErr w:type="spellStart"/>
            <w:r w:rsidRPr="008B5EC0">
              <w:rPr>
                <w:sz w:val="28"/>
                <w:szCs w:val="28"/>
              </w:rPr>
              <w:t>манитор</w:t>
            </w:r>
            <w:proofErr w:type="spellEnd"/>
            <w:r w:rsidRPr="008B5EC0">
              <w:rPr>
                <w:sz w:val="28"/>
                <w:szCs w:val="28"/>
              </w:rPr>
              <w:t xml:space="preserve"> (система мониторинга за пациентом)</w:t>
            </w:r>
          </w:p>
        </w:tc>
        <w:tc>
          <w:tcPr>
            <w:tcW w:w="2126" w:type="dxa"/>
          </w:tcPr>
          <w:p w:rsidR="00F710E9" w:rsidRPr="008B5EC0" w:rsidRDefault="00F710E9" w:rsidP="000F3348">
            <w:pPr>
              <w:spacing w:after="0" w:line="240" w:lineRule="auto"/>
              <w:ind w:left="-57" w:right="-57"/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F710E9" w:rsidRPr="00EC79ED" w:rsidTr="000F3348">
        <w:trPr>
          <w:trHeight w:val="396"/>
          <w:jc w:val="center"/>
        </w:trPr>
        <w:tc>
          <w:tcPr>
            <w:tcW w:w="1173" w:type="dxa"/>
          </w:tcPr>
          <w:p w:rsidR="00F710E9" w:rsidRPr="008B5EC0" w:rsidRDefault="00F710E9" w:rsidP="000F3348">
            <w:pPr>
              <w:spacing w:after="0" w:line="240" w:lineRule="auto"/>
              <w:ind w:left="-57" w:right="-57"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.13</w:t>
            </w:r>
          </w:p>
        </w:tc>
        <w:tc>
          <w:tcPr>
            <w:tcW w:w="6945" w:type="dxa"/>
          </w:tcPr>
          <w:p w:rsidR="00F710E9" w:rsidRPr="008B5EC0" w:rsidRDefault="00F710E9" w:rsidP="000F3348">
            <w:pPr>
              <w:widowControl w:val="0"/>
              <w:spacing w:after="0" w:line="240" w:lineRule="auto"/>
              <w:ind w:left="-57" w:right="-57"/>
              <w:contextualSpacing/>
              <w:jc w:val="both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Система подачи медицинских газов</w:t>
            </w:r>
          </w:p>
        </w:tc>
        <w:tc>
          <w:tcPr>
            <w:tcW w:w="2126" w:type="dxa"/>
          </w:tcPr>
          <w:p w:rsidR="00F710E9" w:rsidRPr="008B5EC0" w:rsidRDefault="00F710E9" w:rsidP="000F3348">
            <w:pPr>
              <w:spacing w:after="0" w:line="240" w:lineRule="auto"/>
              <w:ind w:left="-57" w:right="-57"/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</w:tbl>
    <w:p w:rsidR="000F3348" w:rsidRDefault="000F3348" w:rsidP="007F290A">
      <w:pPr>
        <w:contextualSpacing/>
        <w:jc w:val="center"/>
        <w:rPr>
          <w:b/>
          <w:sz w:val="28"/>
          <w:szCs w:val="28"/>
        </w:rPr>
      </w:pPr>
    </w:p>
    <w:p w:rsidR="000F3348" w:rsidRDefault="000F3348" w:rsidP="007F290A">
      <w:pPr>
        <w:contextualSpacing/>
        <w:jc w:val="center"/>
        <w:rPr>
          <w:b/>
          <w:sz w:val="28"/>
          <w:szCs w:val="28"/>
        </w:rPr>
      </w:pPr>
    </w:p>
    <w:p w:rsidR="000F3348" w:rsidRDefault="000F3348" w:rsidP="007F290A">
      <w:pPr>
        <w:contextualSpacing/>
        <w:jc w:val="center"/>
        <w:rPr>
          <w:b/>
          <w:sz w:val="28"/>
          <w:szCs w:val="28"/>
        </w:rPr>
      </w:pPr>
    </w:p>
    <w:p w:rsidR="000F3348" w:rsidRDefault="000F3348" w:rsidP="007F290A">
      <w:pPr>
        <w:contextualSpacing/>
        <w:jc w:val="center"/>
        <w:rPr>
          <w:b/>
          <w:sz w:val="28"/>
          <w:szCs w:val="28"/>
        </w:rPr>
      </w:pPr>
    </w:p>
    <w:p w:rsidR="000F3348" w:rsidRDefault="000F3348" w:rsidP="007F290A">
      <w:pPr>
        <w:contextualSpacing/>
        <w:jc w:val="center"/>
        <w:rPr>
          <w:b/>
          <w:sz w:val="28"/>
          <w:szCs w:val="28"/>
        </w:rPr>
      </w:pPr>
    </w:p>
    <w:p w:rsidR="000F3348" w:rsidRDefault="000F3348" w:rsidP="007F290A">
      <w:pPr>
        <w:contextualSpacing/>
        <w:jc w:val="center"/>
        <w:rPr>
          <w:b/>
          <w:sz w:val="28"/>
          <w:szCs w:val="28"/>
        </w:rPr>
      </w:pPr>
    </w:p>
    <w:p w:rsidR="00F35B50" w:rsidRPr="00EC79ED" w:rsidRDefault="007865FA" w:rsidP="007F290A">
      <w:pPr>
        <w:contextualSpacing/>
        <w:jc w:val="center"/>
        <w:rPr>
          <w:b/>
          <w:sz w:val="28"/>
          <w:szCs w:val="28"/>
        </w:rPr>
      </w:pPr>
      <w:r w:rsidRPr="00EC79ED">
        <w:rPr>
          <w:b/>
          <w:sz w:val="28"/>
          <w:szCs w:val="28"/>
        </w:rPr>
        <w:lastRenderedPageBreak/>
        <w:t>2. Технические характеристики.</w:t>
      </w:r>
    </w:p>
    <w:p w:rsidR="007F290A" w:rsidRPr="00EC79ED" w:rsidRDefault="007F290A" w:rsidP="007F290A">
      <w:pPr>
        <w:contextualSpacing/>
        <w:jc w:val="center"/>
        <w:rPr>
          <w:sz w:val="28"/>
          <w:szCs w:val="28"/>
        </w:rPr>
      </w:pPr>
    </w:p>
    <w:tbl>
      <w:tblPr>
        <w:tblW w:w="1112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848"/>
        <w:gridCol w:w="2693"/>
        <w:gridCol w:w="1843"/>
      </w:tblGrid>
      <w:tr w:rsidR="007127D9" w:rsidRPr="00EC79ED" w:rsidTr="000F3348">
        <w:trPr>
          <w:trHeight w:val="70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№ п/п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1843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Примечание</w:t>
            </w: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Магнит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2.1.1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Сверхпроводящий, индукция магнитного поля</w:t>
            </w:r>
          </w:p>
        </w:tc>
        <w:tc>
          <w:tcPr>
            <w:tcW w:w="2693" w:type="dxa"/>
            <w:vAlign w:val="center"/>
          </w:tcPr>
          <w:p w:rsidR="00F35B50" w:rsidRPr="00D0457A" w:rsidRDefault="000663CC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1</w:t>
            </w:r>
            <w:r w:rsidR="008B5EC0" w:rsidRPr="00D0457A">
              <w:rPr>
                <w:sz w:val="28"/>
                <w:szCs w:val="28"/>
              </w:rPr>
              <w:t>.</w:t>
            </w:r>
            <w:r w:rsidRPr="00D0457A">
              <w:rPr>
                <w:sz w:val="28"/>
                <w:szCs w:val="28"/>
              </w:rPr>
              <w:t>5 Т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2.1.2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Технология «нулевого» испарения жидкого гелия</w:t>
            </w:r>
          </w:p>
        </w:tc>
        <w:tc>
          <w:tcPr>
            <w:tcW w:w="2693" w:type="dxa"/>
            <w:vAlign w:val="center"/>
          </w:tcPr>
          <w:p w:rsidR="00F35B50" w:rsidRPr="00D0457A" w:rsidRDefault="00727B20" w:rsidP="000F3348">
            <w:pPr>
              <w:spacing w:after="0" w:line="240" w:lineRule="auto"/>
              <w:ind w:left="-57" w:right="-57" w:hanging="108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  <w:r w:rsidR="005269B8" w:rsidRPr="00EC79ED">
              <w:rPr>
                <w:sz w:val="28"/>
                <w:szCs w:val="28"/>
              </w:rPr>
              <w:t>3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Однородность поля при 40 см DSV (методом VRMS), гарантированно</w:t>
            </w:r>
          </w:p>
        </w:tc>
        <w:tc>
          <w:tcPr>
            <w:tcW w:w="2693" w:type="dxa"/>
            <w:vAlign w:val="center"/>
          </w:tcPr>
          <w:p w:rsidR="00F35B50" w:rsidRPr="00D0457A" w:rsidRDefault="000663CC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Не более 0,</w:t>
            </w:r>
            <w:r w:rsidR="001B7D81" w:rsidRPr="00D0457A">
              <w:rPr>
                <w:sz w:val="28"/>
                <w:szCs w:val="28"/>
                <w:lang w:val="en-US"/>
              </w:rPr>
              <w:t xml:space="preserve">5 </w:t>
            </w:r>
            <w:r w:rsidRPr="00D0457A">
              <w:rPr>
                <w:sz w:val="28"/>
                <w:szCs w:val="28"/>
                <w:lang w:val="en-US"/>
              </w:rPr>
              <w:t>ppm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  <w:r w:rsidR="005269B8" w:rsidRPr="00EC79ED">
              <w:rPr>
                <w:sz w:val="28"/>
                <w:szCs w:val="28"/>
              </w:rPr>
              <w:t>4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Долговременная стабильность поля</w:t>
            </w:r>
          </w:p>
        </w:tc>
        <w:tc>
          <w:tcPr>
            <w:tcW w:w="2693" w:type="dxa"/>
            <w:vAlign w:val="center"/>
          </w:tcPr>
          <w:p w:rsidR="00F35B50" w:rsidRPr="00D0457A" w:rsidRDefault="00F710E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более 0,1 </w:t>
            </w:r>
            <w:r w:rsidRPr="00D0457A">
              <w:rPr>
                <w:sz w:val="28"/>
                <w:szCs w:val="28"/>
                <w:lang w:val="en-US"/>
              </w:rPr>
              <w:t>ppm</w:t>
            </w:r>
            <w:r w:rsidRPr="00D0457A">
              <w:rPr>
                <w:sz w:val="28"/>
                <w:szCs w:val="28"/>
              </w:rPr>
              <w:t>/час в течение 24ч.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  <w:r w:rsidR="005269B8" w:rsidRPr="00EC79ED">
              <w:rPr>
                <w:sz w:val="28"/>
                <w:szCs w:val="28"/>
              </w:rPr>
              <w:t>5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Туннель с переговорным устройством, освещением,</w:t>
            </w:r>
          </w:p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вентиляцией при внутреннем диаметре (включая катушки и кожух)</w:t>
            </w:r>
          </w:p>
        </w:tc>
        <w:tc>
          <w:tcPr>
            <w:tcW w:w="2693" w:type="dxa"/>
            <w:vAlign w:val="center"/>
          </w:tcPr>
          <w:p w:rsidR="00F35B50" w:rsidRPr="00D0457A" w:rsidRDefault="000663CC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Не менее 70 см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2.1.7.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Границы 5-гауссового поля</w:t>
            </w:r>
          </w:p>
        </w:tc>
        <w:tc>
          <w:tcPr>
            <w:tcW w:w="2693" w:type="dxa"/>
            <w:vAlign w:val="center"/>
          </w:tcPr>
          <w:p w:rsidR="00F35B50" w:rsidRPr="00D0457A" w:rsidRDefault="000663CC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Не более 2,5х4,0 м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b/>
                <w:sz w:val="28"/>
                <w:szCs w:val="28"/>
              </w:rPr>
              <w:t>Градиентная система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2.2.1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Максимальный градиент магнитной индукции по каждой оси</w:t>
            </w:r>
          </w:p>
        </w:tc>
        <w:tc>
          <w:tcPr>
            <w:tcW w:w="2693" w:type="dxa"/>
            <w:vAlign w:val="center"/>
          </w:tcPr>
          <w:p w:rsidR="00F35B50" w:rsidRPr="00D0457A" w:rsidRDefault="002875A7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менее </w:t>
            </w:r>
            <w:r w:rsidR="00F710E9" w:rsidRPr="00D0457A">
              <w:rPr>
                <w:sz w:val="28"/>
                <w:szCs w:val="28"/>
              </w:rPr>
              <w:t>35</w:t>
            </w:r>
            <w:r w:rsidRPr="00D0457A">
              <w:rPr>
                <w:sz w:val="28"/>
                <w:szCs w:val="28"/>
              </w:rPr>
              <w:t>мТ/м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2.2.2.</w:t>
            </w:r>
          </w:p>
        </w:tc>
        <w:tc>
          <w:tcPr>
            <w:tcW w:w="4848" w:type="dxa"/>
            <w:vAlign w:val="center"/>
          </w:tcPr>
          <w:p w:rsidR="00F35B50" w:rsidRPr="00D0457A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Максимальная скорость нарастания градиента магнитной индукции по каждой оси</w:t>
            </w:r>
          </w:p>
        </w:tc>
        <w:tc>
          <w:tcPr>
            <w:tcW w:w="2693" w:type="dxa"/>
            <w:vAlign w:val="center"/>
          </w:tcPr>
          <w:p w:rsidR="00F35B50" w:rsidRPr="00D0457A" w:rsidRDefault="002875A7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менее </w:t>
            </w:r>
            <w:r w:rsidR="00F710E9" w:rsidRPr="00D0457A">
              <w:rPr>
                <w:sz w:val="28"/>
                <w:szCs w:val="28"/>
              </w:rPr>
              <w:t>175</w:t>
            </w:r>
            <w:r w:rsidRPr="00D0457A">
              <w:rPr>
                <w:sz w:val="28"/>
                <w:szCs w:val="28"/>
              </w:rPr>
              <w:t xml:space="preserve"> Т/м/сек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2.2.3.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Максимальное поле обзора FOV по трем осям</w:t>
            </w:r>
          </w:p>
        </w:tc>
        <w:tc>
          <w:tcPr>
            <w:tcW w:w="2693" w:type="dxa"/>
            <w:vAlign w:val="center"/>
          </w:tcPr>
          <w:p w:rsidR="00F35B50" w:rsidRPr="00EC79ED" w:rsidRDefault="00470832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50 см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2.2.4.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left" w:pos="2424"/>
              </w:tabs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Максимальная матрица изображения без интерполяции</w:t>
            </w:r>
          </w:p>
        </w:tc>
        <w:tc>
          <w:tcPr>
            <w:tcW w:w="2693" w:type="dxa"/>
            <w:vAlign w:val="center"/>
          </w:tcPr>
          <w:p w:rsidR="00F35B50" w:rsidRPr="00EC79ED" w:rsidRDefault="00470832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1024х1024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1B7D81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1B7D81">
              <w:rPr>
                <w:sz w:val="28"/>
                <w:szCs w:val="28"/>
              </w:rPr>
              <w:t>2.2.5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left" w:pos="2424"/>
              </w:tabs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Технология проведения МР-исследований без потери качества получаемого изображения c уровнем акустического шума, превышающего уровень шума окружающей среды не более чем на 10 дБ, или снижение уровня шума не менее чем на 80%</w:t>
            </w:r>
          </w:p>
        </w:tc>
        <w:tc>
          <w:tcPr>
            <w:tcW w:w="2693" w:type="dxa"/>
            <w:vAlign w:val="center"/>
          </w:tcPr>
          <w:p w:rsidR="00F35B50" w:rsidRPr="00EC79ED" w:rsidRDefault="00727B2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Радиочастотная система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Радиочастотная система на основе оптико-волоконной технологии передачи цифрового РЧ-сигнала</w:t>
            </w:r>
          </w:p>
        </w:tc>
        <w:tc>
          <w:tcPr>
            <w:tcW w:w="2693" w:type="dxa"/>
            <w:vAlign w:val="center"/>
          </w:tcPr>
          <w:p w:rsidR="00F35B50" w:rsidRPr="00EC79ED" w:rsidRDefault="00727B2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2.3.2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C542C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Число независимых каналов приёма</w:t>
            </w:r>
          </w:p>
        </w:tc>
        <w:tc>
          <w:tcPr>
            <w:tcW w:w="2693" w:type="dxa"/>
            <w:vAlign w:val="center"/>
          </w:tcPr>
          <w:p w:rsidR="00F35B50" w:rsidRDefault="00470832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64</w:t>
            </w:r>
          </w:p>
          <w:p w:rsidR="00F710E9" w:rsidRPr="00EC79ED" w:rsidRDefault="00F710E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или </w:t>
            </w:r>
            <w:proofErr w:type="spellStart"/>
            <w:r w:rsidRPr="00D0457A">
              <w:rPr>
                <w:sz w:val="28"/>
                <w:szCs w:val="28"/>
              </w:rPr>
              <w:t>каналонезависимая</w:t>
            </w:r>
            <w:proofErr w:type="spellEnd"/>
            <w:r w:rsidRPr="00D0457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110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2.3.3.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Технология, позволяющая сканировать любую область тела пациента за счёт одновременного использования элементов разных катушек. При этом </w:t>
            </w:r>
            <w:r w:rsidRPr="00EC79ED">
              <w:rPr>
                <w:sz w:val="28"/>
                <w:szCs w:val="28"/>
              </w:rPr>
              <w:lastRenderedPageBreak/>
              <w:t>область сканирования может выбираться путём автоматического смещения деки стола пациента без дополнительных манипуляций с катушками и пациентом.</w:t>
            </w:r>
          </w:p>
        </w:tc>
        <w:tc>
          <w:tcPr>
            <w:tcW w:w="2693" w:type="dxa"/>
            <w:vAlign w:val="center"/>
          </w:tcPr>
          <w:p w:rsidR="00F35B50" w:rsidRPr="00EC79ED" w:rsidRDefault="00727B2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321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2.3.4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972B37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Расположение РЧ-приемников и оцифровка сигнала внутри экранированной процедурной для изолирования от внешних источников помех</w:t>
            </w:r>
          </w:p>
        </w:tc>
        <w:tc>
          <w:tcPr>
            <w:tcW w:w="2693" w:type="dxa"/>
            <w:vAlign w:val="center"/>
          </w:tcPr>
          <w:p w:rsidR="00F35B50" w:rsidRPr="00EC79ED" w:rsidRDefault="00727B20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688"/>
        </w:trPr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2.3.5.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Технология оптимизации передаваемого РЧ-сигнала в зависимости от анатомии пациента</w:t>
            </w:r>
          </w:p>
        </w:tc>
        <w:tc>
          <w:tcPr>
            <w:tcW w:w="2693" w:type="dxa"/>
            <w:vAlign w:val="center"/>
          </w:tcPr>
          <w:p w:rsidR="00F35B50" w:rsidRPr="00EC79ED" w:rsidRDefault="00727B2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415"/>
        </w:trPr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2.3.6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Максимальная мощность РЧ-усилителя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16 кВт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704"/>
        </w:trPr>
        <w:tc>
          <w:tcPr>
            <w:tcW w:w="1740" w:type="dxa"/>
            <w:vAlign w:val="center"/>
          </w:tcPr>
          <w:p w:rsidR="00F35B50" w:rsidRPr="00E11BB3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2.3.7</w:t>
            </w:r>
            <w:r w:rsidR="00E11BB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Максимальное количество одновременно подключаемых элементов фазированных катушек</w:t>
            </w:r>
          </w:p>
        </w:tc>
        <w:tc>
          <w:tcPr>
            <w:tcW w:w="2693" w:type="dxa"/>
            <w:vAlign w:val="center"/>
          </w:tcPr>
          <w:p w:rsidR="00F35B50" w:rsidRPr="001B7D81" w:rsidRDefault="001B7D8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39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Стол пациента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365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Максимальный вес пациента</w:t>
            </w:r>
          </w:p>
        </w:tc>
        <w:tc>
          <w:tcPr>
            <w:tcW w:w="2693" w:type="dxa"/>
            <w:vAlign w:val="center"/>
          </w:tcPr>
          <w:p w:rsidR="00F35B50" w:rsidRPr="00EC79ED" w:rsidRDefault="00DB6495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200 кг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72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2.4.2.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Сканирование всего тела без </w:t>
            </w:r>
            <w:proofErr w:type="spellStart"/>
            <w:r w:rsidRPr="00EC79ED">
              <w:rPr>
                <w:sz w:val="28"/>
                <w:szCs w:val="28"/>
              </w:rPr>
              <w:t>репозиционирования</w:t>
            </w:r>
            <w:proofErr w:type="spellEnd"/>
            <w:r w:rsidRPr="00EC79ED">
              <w:rPr>
                <w:sz w:val="28"/>
                <w:szCs w:val="28"/>
              </w:rPr>
              <w:t xml:space="preserve"> пациента и катушек</w:t>
            </w:r>
          </w:p>
        </w:tc>
        <w:tc>
          <w:tcPr>
            <w:tcW w:w="2693" w:type="dxa"/>
            <w:vAlign w:val="center"/>
          </w:tcPr>
          <w:p w:rsidR="00F35B50" w:rsidRPr="00EC79ED" w:rsidRDefault="00DB6495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Pr="00D0457A">
              <w:rPr>
                <w:sz w:val="28"/>
                <w:szCs w:val="28"/>
              </w:rPr>
              <w:t xml:space="preserve">менее </w:t>
            </w:r>
            <w:r w:rsidR="00E9309A" w:rsidRPr="00D0457A">
              <w:rPr>
                <w:sz w:val="28"/>
                <w:szCs w:val="28"/>
              </w:rPr>
              <w:t>160</w:t>
            </w:r>
            <w:r w:rsidRPr="00D0457A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395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2.4.3.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Оптический маркер позиционирования</w:t>
            </w:r>
          </w:p>
        </w:tc>
        <w:tc>
          <w:tcPr>
            <w:tcW w:w="2693" w:type="dxa"/>
            <w:vAlign w:val="center"/>
          </w:tcPr>
          <w:p w:rsidR="00F35B50" w:rsidRPr="001B7D81" w:rsidRDefault="001B7D8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70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2.4.4.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Возможность проведения исследования с размещением пациента головой вперед и ногами вперед (симметричное сканирование) для максимального комфорта пациентов с клаустрофобией</w:t>
            </w:r>
          </w:p>
        </w:tc>
        <w:tc>
          <w:tcPr>
            <w:tcW w:w="2693" w:type="dxa"/>
            <w:vAlign w:val="center"/>
          </w:tcPr>
          <w:p w:rsidR="00F35B50" w:rsidRPr="00EC79ED" w:rsidRDefault="00727B2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6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2.4.5.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Возможность управления перемещением деки стола во всем диапазоне с консоли управления</w:t>
            </w:r>
          </w:p>
        </w:tc>
        <w:tc>
          <w:tcPr>
            <w:tcW w:w="2693" w:type="dxa"/>
            <w:vAlign w:val="center"/>
          </w:tcPr>
          <w:p w:rsidR="00F35B50" w:rsidRPr="00EC79ED" w:rsidRDefault="00727B2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666"/>
        </w:trPr>
        <w:tc>
          <w:tcPr>
            <w:tcW w:w="1740" w:type="dxa"/>
            <w:vAlign w:val="center"/>
          </w:tcPr>
          <w:p w:rsidR="00291D4C" w:rsidRPr="00E23785" w:rsidRDefault="00291D4C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2.4.6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291D4C" w:rsidRPr="00EC79ED" w:rsidRDefault="00291D4C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Длина стола</w:t>
            </w:r>
          </w:p>
        </w:tc>
        <w:tc>
          <w:tcPr>
            <w:tcW w:w="2693" w:type="dxa"/>
            <w:vAlign w:val="center"/>
          </w:tcPr>
          <w:p w:rsidR="00291D4C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  <w:r w:rsidR="001B7D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см</w:t>
            </w:r>
          </w:p>
        </w:tc>
        <w:tc>
          <w:tcPr>
            <w:tcW w:w="1843" w:type="dxa"/>
            <w:vAlign w:val="center"/>
          </w:tcPr>
          <w:p w:rsidR="00291D4C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666"/>
        </w:trPr>
        <w:tc>
          <w:tcPr>
            <w:tcW w:w="1740" w:type="dxa"/>
            <w:vAlign w:val="center"/>
          </w:tcPr>
          <w:p w:rsidR="00291D4C" w:rsidRPr="00E23785" w:rsidRDefault="00291D4C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2.4.7</w:t>
            </w:r>
            <w:r w:rsidR="00D0457A" w:rsidRPr="00D0457A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291D4C" w:rsidRPr="00EC79ED" w:rsidRDefault="00291D4C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Диапазон движения стола по вертикали</w:t>
            </w:r>
          </w:p>
        </w:tc>
        <w:tc>
          <w:tcPr>
            <w:tcW w:w="2693" w:type="dxa"/>
            <w:vAlign w:val="center"/>
          </w:tcPr>
          <w:p w:rsidR="00291D4C" w:rsidRPr="00EC79ED" w:rsidRDefault="001B7D8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23 см</w:t>
            </w:r>
          </w:p>
        </w:tc>
        <w:tc>
          <w:tcPr>
            <w:tcW w:w="1843" w:type="dxa"/>
            <w:vAlign w:val="center"/>
          </w:tcPr>
          <w:p w:rsidR="00291D4C" w:rsidRPr="00EC79ED" w:rsidRDefault="00291D4C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66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 xml:space="preserve">Цифровая система управления сканированием, реконструкции, </w:t>
            </w:r>
            <w:proofErr w:type="spellStart"/>
            <w:r w:rsidRPr="00EC79ED">
              <w:rPr>
                <w:b/>
                <w:sz w:val="28"/>
                <w:szCs w:val="28"/>
              </w:rPr>
              <w:t>хран</w:t>
            </w:r>
            <w:proofErr w:type="spellEnd"/>
            <w:r w:rsidR="00E930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9ED">
              <w:rPr>
                <w:b/>
                <w:sz w:val="28"/>
                <w:szCs w:val="28"/>
              </w:rPr>
              <w:t>ения</w:t>
            </w:r>
            <w:proofErr w:type="spellEnd"/>
            <w:r w:rsidRPr="00EC79ED">
              <w:rPr>
                <w:b/>
                <w:sz w:val="28"/>
                <w:szCs w:val="28"/>
              </w:rPr>
              <w:t xml:space="preserve"> и обработки изображений (консоль оператора)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207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2693" w:type="dxa"/>
            <w:vAlign w:val="center"/>
          </w:tcPr>
          <w:p w:rsidR="00F35B50" w:rsidRPr="00EC79ED" w:rsidRDefault="00DB6495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64 ГБ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80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2.5.2.</w:t>
            </w:r>
          </w:p>
        </w:tc>
        <w:tc>
          <w:tcPr>
            <w:tcW w:w="4848" w:type="dxa"/>
            <w:vAlign w:val="center"/>
          </w:tcPr>
          <w:p w:rsidR="007D66C9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Скорость реконструкции</w:t>
            </w:r>
            <w:r w:rsidR="00FA35DC" w:rsidRPr="00EC79ED">
              <w:rPr>
                <w:sz w:val="28"/>
                <w:szCs w:val="28"/>
              </w:rPr>
              <w:t xml:space="preserve"> </w:t>
            </w:r>
            <w:r w:rsidR="0027767E" w:rsidRPr="00EC79ED">
              <w:rPr>
                <w:sz w:val="28"/>
                <w:szCs w:val="28"/>
              </w:rPr>
              <w:t>(м</w:t>
            </w:r>
            <w:r w:rsidR="00B85A12" w:rsidRPr="00EC79ED">
              <w:rPr>
                <w:sz w:val="28"/>
                <w:szCs w:val="28"/>
              </w:rPr>
              <w:t xml:space="preserve">атрица </w:t>
            </w:r>
            <w:r w:rsidR="0027767E" w:rsidRPr="00EC79ED">
              <w:rPr>
                <w:sz w:val="28"/>
                <w:szCs w:val="28"/>
              </w:rPr>
              <w:t>256х256, полно</w:t>
            </w:r>
            <w:r w:rsidR="00FA35DC" w:rsidRPr="00EC79ED">
              <w:rPr>
                <w:sz w:val="28"/>
                <w:szCs w:val="28"/>
              </w:rPr>
              <w:t>е</w:t>
            </w:r>
            <w:r w:rsidR="0027767E" w:rsidRPr="00EC79ED">
              <w:rPr>
                <w:sz w:val="28"/>
                <w:szCs w:val="28"/>
              </w:rPr>
              <w:t xml:space="preserve"> поле обзора)</w:t>
            </w:r>
          </w:p>
        </w:tc>
        <w:tc>
          <w:tcPr>
            <w:tcW w:w="2693" w:type="dxa"/>
            <w:vAlign w:val="center"/>
          </w:tcPr>
          <w:p w:rsidR="008B5338" w:rsidRPr="00EC79ED" w:rsidRDefault="00DB6495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1B7D81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000 изображений/сек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207"/>
        </w:trPr>
        <w:tc>
          <w:tcPr>
            <w:tcW w:w="1740" w:type="dxa"/>
            <w:vAlign w:val="center"/>
          </w:tcPr>
          <w:p w:rsidR="002F711F" w:rsidRPr="00E23785" w:rsidRDefault="00CF35D5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2.5.2.</w:t>
            </w:r>
            <w:r w:rsidRPr="00E23785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848" w:type="dxa"/>
            <w:vAlign w:val="center"/>
          </w:tcPr>
          <w:p w:rsidR="002F711F" w:rsidRPr="00EC79ED" w:rsidRDefault="002F711F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Рекон</w:t>
            </w:r>
            <w:r w:rsidR="00A62723" w:rsidRPr="00EC79ED">
              <w:rPr>
                <w:sz w:val="28"/>
                <w:szCs w:val="28"/>
              </w:rPr>
              <w:t>с</w:t>
            </w:r>
            <w:r w:rsidRPr="00EC79ED">
              <w:rPr>
                <w:sz w:val="28"/>
                <w:szCs w:val="28"/>
              </w:rPr>
              <w:t>трукция изображений одновременно со сканированием</w:t>
            </w:r>
          </w:p>
        </w:tc>
        <w:tc>
          <w:tcPr>
            <w:tcW w:w="2693" w:type="dxa"/>
            <w:vAlign w:val="center"/>
          </w:tcPr>
          <w:p w:rsidR="002F711F" w:rsidRPr="00EC79ED" w:rsidRDefault="001B7D81" w:rsidP="000F3348">
            <w:pPr>
              <w:spacing w:after="0" w:line="240" w:lineRule="auto"/>
              <w:ind w:left="-57" w:right="-57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2F711F" w:rsidRPr="00EC79ED" w:rsidRDefault="002F711F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207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2.5.3.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Оперативная память блока реконструкции изображений</w:t>
            </w:r>
          </w:p>
        </w:tc>
        <w:tc>
          <w:tcPr>
            <w:tcW w:w="2693" w:type="dxa"/>
            <w:vAlign w:val="center"/>
          </w:tcPr>
          <w:p w:rsidR="00F35B50" w:rsidRPr="00EC79ED" w:rsidRDefault="00DB6495" w:rsidP="000F3348">
            <w:pPr>
              <w:spacing w:after="0" w:line="240" w:lineRule="auto"/>
              <w:ind w:left="-57" w:right="-57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96 ГБ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44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lastRenderedPageBreak/>
              <w:t>2.5.4.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Оптический привод с возможностью записи DVD±R/RW, CD±R/RW дисков</w:t>
            </w:r>
          </w:p>
        </w:tc>
        <w:tc>
          <w:tcPr>
            <w:tcW w:w="2693" w:type="dxa"/>
            <w:vAlign w:val="center"/>
          </w:tcPr>
          <w:p w:rsidR="00F35B50" w:rsidRPr="00EC79ED" w:rsidRDefault="001B7D8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349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2.5.5.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Объем жестких дисков для хранения информации</w:t>
            </w:r>
          </w:p>
        </w:tc>
        <w:tc>
          <w:tcPr>
            <w:tcW w:w="2693" w:type="dxa"/>
            <w:vAlign w:val="center"/>
          </w:tcPr>
          <w:p w:rsidR="00F35B50" w:rsidRPr="00EC79ED" w:rsidRDefault="00DB6495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менее </w:t>
            </w:r>
            <w:r w:rsidR="00F710E9" w:rsidRPr="00D0457A">
              <w:rPr>
                <w:sz w:val="28"/>
                <w:szCs w:val="28"/>
              </w:rPr>
              <w:t>2</w:t>
            </w:r>
            <w:r w:rsidRPr="00D0457A">
              <w:rPr>
                <w:sz w:val="28"/>
                <w:szCs w:val="28"/>
              </w:rPr>
              <w:t xml:space="preserve"> ТБ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694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2.5.6.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Документирование изображений с сетевой передачей по стандарту DICOM</w:t>
            </w:r>
          </w:p>
        </w:tc>
        <w:tc>
          <w:tcPr>
            <w:tcW w:w="2693" w:type="dxa"/>
            <w:vAlign w:val="center"/>
          </w:tcPr>
          <w:p w:rsidR="00F35B50" w:rsidRPr="00EC79ED" w:rsidRDefault="001B7D81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163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2.5.7.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Монитор</w:t>
            </w:r>
          </w:p>
        </w:tc>
        <w:tc>
          <w:tcPr>
            <w:tcW w:w="2693" w:type="dxa"/>
            <w:vAlign w:val="center"/>
          </w:tcPr>
          <w:p w:rsidR="00F35B50" w:rsidRPr="00EC79ED" w:rsidRDefault="00DB6495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4D044C">
              <w:rPr>
                <w:sz w:val="22"/>
                <w:szCs w:val="22"/>
                <w:lang w:eastAsia="en-US"/>
              </w:rPr>
              <w:t xml:space="preserve">Монитор жидкокристаллический, цветной, не менее 23'', калиброванный по </w:t>
            </w:r>
            <w:r>
              <w:rPr>
                <w:sz w:val="22"/>
                <w:szCs w:val="22"/>
                <w:lang w:val="en-US" w:eastAsia="en-US"/>
              </w:rPr>
              <w:t>DICOM</w:t>
            </w:r>
            <w:r w:rsidRPr="004D044C">
              <w:rPr>
                <w:sz w:val="22"/>
                <w:szCs w:val="22"/>
                <w:lang w:eastAsia="en-US"/>
              </w:rPr>
              <w:t xml:space="preserve">, </w:t>
            </w:r>
            <w:r w:rsidRPr="004D044C">
              <w:rPr>
                <w:bCs/>
                <w:sz w:val="22"/>
                <w:szCs w:val="22"/>
                <w:lang w:eastAsia="en-US"/>
              </w:rPr>
              <w:t xml:space="preserve">разрешение не менее </w:t>
            </w:r>
            <w:r w:rsidRPr="004D044C">
              <w:rPr>
                <w:sz w:val="22"/>
                <w:szCs w:val="22"/>
                <w:lang w:eastAsia="en-US"/>
              </w:rPr>
              <w:t>1900х1200 или 2 цветных ЖК монитора, размерами не менее 19 дюймов и разрешением не менее 1280х1024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908"/>
        </w:trPr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2.5.8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Возможность подключения к локальной сети 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 xml:space="preserve"> 3.0 и рабочим станциям</w:t>
            </w:r>
          </w:p>
        </w:tc>
        <w:tc>
          <w:tcPr>
            <w:tcW w:w="2693" w:type="dxa"/>
            <w:vAlign w:val="center"/>
          </w:tcPr>
          <w:p w:rsidR="00F35B50" w:rsidRDefault="001B7D81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  <w:p w:rsidR="00F710E9" w:rsidRPr="00F710E9" w:rsidRDefault="00F710E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D0457A">
              <w:rPr>
                <w:sz w:val="28"/>
                <w:szCs w:val="28"/>
              </w:rPr>
              <w:t xml:space="preserve">включая </w:t>
            </w:r>
            <w:r w:rsidRPr="00D0457A">
              <w:rPr>
                <w:sz w:val="28"/>
                <w:szCs w:val="28"/>
                <w:lang w:val="en-US"/>
              </w:rPr>
              <w:t>Worklist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39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Программное обеспечение и методы МР-сканирования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6"/>
        </w:trPr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SE, ТSE, TGE, STIR,</w:t>
            </w:r>
            <w:r w:rsidR="00DA6FBC" w:rsidRPr="00DA6FBC">
              <w:rPr>
                <w:sz w:val="28"/>
                <w:szCs w:val="28"/>
              </w:rPr>
              <w:t xml:space="preserve"> </w:t>
            </w:r>
            <w:r w:rsidRPr="00EC79ED">
              <w:rPr>
                <w:sz w:val="28"/>
                <w:szCs w:val="28"/>
              </w:rPr>
              <w:t>FLAIR, EPI, GRE и др. для исследования ЦНС, суставов и внутренних органов</w:t>
            </w:r>
          </w:p>
        </w:tc>
        <w:tc>
          <w:tcPr>
            <w:tcW w:w="2693" w:type="dxa"/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2.6.2.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0F3348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Программы получения изотропных изображений головы, позвоночника, суставов в TSE и IR, в т.ч. Т1W, Т2W, PDW, STIR, FLAIR, DIR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2.6.3.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0F3348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быстрого повтора MP-исследования головного мозга по предыдущим параметрам сканирования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4</w:t>
            </w:r>
            <w:r w:rsidRPr="00E23785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0F3348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Автоматическое позиционирование пациента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5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0F3348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EC79ED">
              <w:rPr>
                <w:sz w:val="28"/>
                <w:szCs w:val="28"/>
              </w:rPr>
              <w:t>Compressed</w:t>
            </w:r>
            <w:proofErr w:type="spellEnd"/>
            <w:r w:rsidRPr="00EC79ED">
              <w:rPr>
                <w:sz w:val="28"/>
                <w:szCs w:val="28"/>
              </w:rPr>
              <w:t xml:space="preserve"> </w:t>
            </w:r>
            <w:proofErr w:type="spellStart"/>
            <w:r w:rsidRPr="00EC79ED">
              <w:rPr>
                <w:sz w:val="28"/>
                <w:szCs w:val="28"/>
              </w:rPr>
              <w:t>Sensing</w:t>
            </w:r>
            <w:proofErr w:type="spellEnd"/>
            <w:r w:rsidRPr="00EC79ED">
              <w:rPr>
                <w:sz w:val="28"/>
                <w:szCs w:val="28"/>
              </w:rPr>
              <w:t xml:space="preserve"> (или аналог) с возможностью применения в 3D-последовательностях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6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0F3348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EC79ED">
              <w:rPr>
                <w:sz w:val="28"/>
                <w:szCs w:val="28"/>
              </w:rPr>
              <w:t>Одновоксельная</w:t>
            </w:r>
            <w:proofErr w:type="spellEnd"/>
            <w:r w:rsidRPr="00EC79ED">
              <w:rPr>
                <w:sz w:val="28"/>
                <w:szCs w:val="28"/>
              </w:rPr>
              <w:t xml:space="preserve"> протонная спектроскопия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7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0F3348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Физиологический контроль и синхронизация сканирования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710E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</w:t>
            </w:r>
            <w:r w:rsidR="002B2A7E" w:rsidRPr="00D0457A">
              <w:rPr>
                <w:sz w:val="28"/>
                <w:szCs w:val="28"/>
              </w:rPr>
              <w:t>аличие</w:t>
            </w:r>
            <w:r w:rsidRPr="00D0457A">
              <w:rPr>
                <w:sz w:val="28"/>
                <w:szCs w:val="28"/>
              </w:rPr>
              <w:t xml:space="preserve">, включая: периферический пульс, датчик </w:t>
            </w:r>
            <w:proofErr w:type="spellStart"/>
            <w:r w:rsidRPr="00D0457A">
              <w:rPr>
                <w:sz w:val="28"/>
                <w:szCs w:val="28"/>
              </w:rPr>
              <w:t>двыхания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2.6.9.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Методики подавления артефактов и сигналов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2.6.9.1.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Подавление сигналов от жировой ткани и воды</w:t>
            </w:r>
          </w:p>
        </w:tc>
        <w:tc>
          <w:tcPr>
            <w:tcW w:w="2693" w:type="dxa"/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2.6.9.2.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Спектральное возбуждение воды и жира</w:t>
            </w:r>
          </w:p>
        </w:tc>
        <w:tc>
          <w:tcPr>
            <w:tcW w:w="2693" w:type="dxa"/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lastRenderedPageBreak/>
              <w:t>2.6.9.3</w:t>
            </w:r>
            <w:r w:rsidR="00E11BB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для получения четырех видов изображений (жир/вода/синфазно/противофазно) в рамках одной последовательности (DIXON</w:t>
            </w:r>
            <w:r w:rsidR="00DC2294" w:rsidRPr="00EC79ED">
              <w:rPr>
                <w:sz w:val="28"/>
                <w:szCs w:val="28"/>
              </w:rPr>
              <w:t xml:space="preserve"> или аналог</w:t>
            </w:r>
            <w:r w:rsidRPr="00EC79ED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2.6.9.4.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Методика корректировки артефактов от дыхания, перистальтики, тока жидкости</w:t>
            </w:r>
          </w:p>
        </w:tc>
        <w:tc>
          <w:tcPr>
            <w:tcW w:w="2693" w:type="dxa"/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2.6.9.5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Последовательности с радиальным заполнением k-пространств (аналог PROPELLER, BLADE, </w:t>
            </w:r>
            <w:proofErr w:type="spellStart"/>
            <w:r w:rsidRPr="00EC79ED">
              <w:rPr>
                <w:sz w:val="28"/>
                <w:szCs w:val="28"/>
              </w:rPr>
              <w:t>MultiVane</w:t>
            </w:r>
            <w:proofErr w:type="spellEnd"/>
            <w:r w:rsidRPr="00EC79ED">
              <w:rPr>
                <w:sz w:val="28"/>
                <w:szCs w:val="28"/>
              </w:rPr>
              <w:t>, JET) для снижения артефактов движения</w:t>
            </w:r>
          </w:p>
        </w:tc>
        <w:tc>
          <w:tcPr>
            <w:tcW w:w="2693" w:type="dxa"/>
            <w:vAlign w:val="center"/>
          </w:tcPr>
          <w:p w:rsidR="00F35B50" w:rsidRPr="00EC79ED" w:rsidRDefault="002B2A7E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</w:t>
            </w:r>
            <w:r w:rsidR="00FD10E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2.6.10.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Просмотр и обработка изображений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2.6.10.1.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Мультимодальный просмотр и совмещение изображений разных модальностей и производителей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2.6.10.2.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23785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2.6.10.3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Просмотр нескольких исследований одного пациента в динамике (КТ, МРТ) с возможностью </w:t>
            </w:r>
            <w:proofErr w:type="spellStart"/>
            <w:r w:rsidRPr="00EC79ED">
              <w:rPr>
                <w:sz w:val="28"/>
                <w:szCs w:val="28"/>
              </w:rPr>
              <w:t>постпроцессинга</w:t>
            </w:r>
            <w:proofErr w:type="spellEnd"/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Клиническое программное обеспечение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Неврологический пакет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896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Одновременное исследование всей ЦНС (головной мозг, спинной мозг) без </w:t>
            </w:r>
            <w:proofErr w:type="spellStart"/>
            <w:r w:rsidR="003B21AE" w:rsidRPr="00EC79ED">
              <w:rPr>
                <w:sz w:val="28"/>
                <w:szCs w:val="28"/>
              </w:rPr>
              <w:t>р</w:t>
            </w:r>
            <w:r w:rsidRPr="00EC79ED">
              <w:rPr>
                <w:sz w:val="28"/>
                <w:szCs w:val="28"/>
              </w:rPr>
              <w:t>епозиционирования</w:t>
            </w:r>
            <w:proofErr w:type="spellEnd"/>
            <w:r w:rsidRPr="00EC79ED">
              <w:rPr>
                <w:sz w:val="28"/>
                <w:szCs w:val="28"/>
              </w:rPr>
              <w:t xml:space="preserve"> пациента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rPr>
          <w:trHeight w:val="187"/>
        </w:trPr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Диффузионно-взвешенная МРТ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916F64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3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Программа получения изображений, взвешенных по восприимчивости к диоксидам продуктов крови (визуализация продуктов гемолиза и венозных мальформаций) с возможностью дифференцировать микрокровоизлияния и </w:t>
            </w:r>
            <w:proofErr w:type="spellStart"/>
            <w:r w:rsidRPr="00EC79ED">
              <w:rPr>
                <w:sz w:val="28"/>
                <w:szCs w:val="28"/>
              </w:rPr>
              <w:t>кальцинаты</w:t>
            </w:r>
            <w:proofErr w:type="spellEnd"/>
            <w:r w:rsidRPr="00EC79ED">
              <w:rPr>
                <w:sz w:val="28"/>
                <w:szCs w:val="28"/>
              </w:rPr>
              <w:t xml:space="preserve"> (аналог – SWI/SWAN 2.0)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4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перфузии без использования контрастного вещества (</w:t>
            </w:r>
            <w:r w:rsidR="00930C0E" w:rsidRPr="00EC79ED">
              <w:rPr>
                <w:sz w:val="28"/>
                <w:szCs w:val="28"/>
              </w:rPr>
              <w:t>3</w:t>
            </w:r>
            <w:r w:rsidR="00930C0E" w:rsidRPr="00EC79ED">
              <w:rPr>
                <w:sz w:val="28"/>
                <w:szCs w:val="28"/>
                <w:lang w:val="en-US"/>
              </w:rPr>
              <w:t>D </w:t>
            </w:r>
            <w:r w:rsidRPr="00EC79ED">
              <w:rPr>
                <w:sz w:val="28"/>
                <w:szCs w:val="28"/>
              </w:rPr>
              <w:t>ASL)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5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Программы </w:t>
            </w:r>
            <w:proofErr w:type="spellStart"/>
            <w:r w:rsidRPr="00EC79ED">
              <w:rPr>
                <w:sz w:val="28"/>
                <w:szCs w:val="28"/>
              </w:rPr>
              <w:t>постпроцессинга</w:t>
            </w:r>
            <w:proofErr w:type="spellEnd"/>
            <w:r w:rsidRPr="00EC79ED">
              <w:rPr>
                <w:sz w:val="28"/>
                <w:szCs w:val="28"/>
              </w:rPr>
              <w:t xml:space="preserve"> </w:t>
            </w:r>
            <w:proofErr w:type="spellStart"/>
            <w:r w:rsidRPr="00EC79ED">
              <w:rPr>
                <w:sz w:val="28"/>
                <w:szCs w:val="28"/>
              </w:rPr>
              <w:t>одновоксельной</w:t>
            </w:r>
            <w:proofErr w:type="spellEnd"/>
            <w:r w:rsidRPr="00EC79ED">
              <w:rPr>
                <w:sz w:val="28"/>
                <w:szCs w:val="28"/>
              </w:rPr>
              <w:t xml:space="preserve"> протонной спектроскопии с маркировкой метаболитов на спектре</w:t>
            </w:r>
          </w:p>
        </w:tc>
        <w:tc>
          <w:tcPr>
            <w:tcW w:w="2693" w:type="dxa"/>
            <w:vAlign w:val="center"/>
          </w:tcPr>
          <w:p w:rsidR="00F35B50" w:rsidRPr="00EC79ED" w:rsidRDefault="001B54B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Программа визуализации черепно-мозговых нервов (аналог – FIESTA-C, CISS, </w:t>
            </w:r>
            <w:proofErr w:type="spellStart"/>
            <w:r w:rsidRPr="00EC79ED">
              <w:rPr>
                <w:sz w:val="28"/>
                <w:szCs w:val="28"/>
              </w:rPr>
              <w:t>bFFE</w:t>
            </w:r>
            <w:proofErr w:type="spellEnd"/>
            <w:r w:rsidRPr="00EC79ED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916F64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lastRenderedPageBreak/>
              <w:t>2.6.11.1.</w:t>
            </w:r>
            <w:r w:rsidR="00A119DB" w:rsidRPr="00EC79ED">
              <w:rPr>
                <w:sz w:val="28"/>
                <w:szCs w:val="28"/>
              </w:rPr>
              <w:t>7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Программы динамической контрастной перфузии, взвешенной по T2* с </w:t>
            </w:r>
            <w:proofErr w:type="spellStart"/>
            <w:r w:rsidRPr="00EC79ED">
              <w:rPr>
                <w:sz w:val="28"/>
                <w:szCs w:val="28"/>
              </w:rPr>
              <w:t>постпроцессингом</w:t>
            </w:r>
            <w:proofErr w:type="spellEnd"/>
            <w:r w:rsidRPr="00EC79ED">
              <w:rPr>
                <w:sz w:val="28"/>
                <w:szCs w:val="28"/>
              </w:rPr>
              <w:t xml:space="preserve"> параметрических карт скорости, объема кровотока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916F64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8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визуализации проводящих путей головного мозга (DTI) с наложением на анатомические изображения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5B50" w:rsidRPr="00EC79ED" w:rsidRDefault="00F710E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9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трехмерной изотропной визуализации головного мозга в TSE (T1W, T2W, PDW) и IR (FLAIR, STIR, DIR) с высоким пространственным разрешением &lt;1мм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</w:t>
            </w:r>
          </w:p>
        </w:tc>
        <w:tc>
          <w:tcPr>
            <w:tcW w:w="7541" w:type="dxa"/>
            <w:gridSpan w:val="2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Сосудистый пакет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2B2A7E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  <w:lang w:val="en-US"/>
              </w:rPr>
              <w:t>2D/3D TOF, 2D/3D PC, CE-MRA Fast 3D</w:t>
            </w:r>
          </w:p>
        </w:tc>
        <w:tc>
          <w:tcPr>
            <w:tcW w:w="2693" w:type="dxa"/>
            <w:vAlign w:val="center"/>
          </w:tcPr>
          <w:p w:rsidR="00F35B50" w:rsidRPr="00213CA1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0B5A68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916F64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2.6.11.2.2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синхронизации и сканирования с прохождением контрастного вещества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2.6.11.2.3.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MIP-проекции автоматические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2.6.11.2.4.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периферической ангиограф</w:t>
            </w:r>
            <w:r w:rsidR="00456758" w:rsidRPr="00EC79ED">
              <w:rPr>
                <w:sz w:val="28"/>
                <w:szCs w:val="28"/>
              </w:rPr>
              <w:t xml:space="preserve">ии с помощью </w:t>
            </w:r>
            <w:r w:rsidRPr="00EC79ED">
              <w:rPr>
                <w:sz w:val="28"/>
                <w:szCs w:val="28"/>
              </w:rPr>
              <w:t>автоматического движения стола</w:t>
            </w:r>
          </w:p>
        </w:tc>
        <w:tc>
          <w:tcPr>
            <w:tcW w:w="2693" w:type="dxa"/>
            <w:vAlign w:val="center"/>
          </w:tcPr>
          <w:p w:rsidR="00F35B50" w:rsidRPr="00EC79ED" w:rsidRDefault="00F710E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2.6.11.2.5.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Измерение скорости потока крови/ликвора</w:t>
            </w:r>
          </w:p>
        </w:tc>
        <w:tc>
          <w:tcPr>
            <w:tcW w:w="2693" w:type="dxa"/>
            <w:vAlign w:val="center"/>
          </w:tcPr>
          <w:p w:rsidR="00F35B50" w:rsidRPr="00EC79ED" w:rsidRDefault="00D0457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</w:t>
            </w:r>
            <w:r w:rsidR="00A119DB" w:rsidRPr="00EC79ED"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Ангиография головы и шеи, туловища и конечностей без использования контрастного вещества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Пакет онкологических программ</w:t>
            </w:r>
          </w:p>
        </w:tc>
        <w:tc>
          <w:tcPr>
            <w:tcW w:w="269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Программа быстрого динамического исследования после внутривенного введения контрастного вещества для органов брюшной полости и таза с возможностью получения множественных артериальных фаз в T1-градиентном эхо с </w:t>
            </w:r>
            <w:proofErr w:type="spellStart"/>
            <w:r w:rsidRPr="00EC79ED">
              <w:rPr>
                <w:sz w:val="28"/>
                <w:szCs w:val="28"/>
              </w:rPr>
              <w:t>жироподавлением</w:t>
            </w:r>
            <w:proofErr w:type="spellEnd"/>
          </w:p>
        </w:tc>
        <w:tc>
          <w:tcPr>
            <w:tcW w:w="2693" w:type="dxa"/>
            <w:vAlign w:val="center"/>
          </w:tcPr>
          <w:p w:rsidR="00F35B50" w:rsidRPr="00916F64" w:rsidRDefault="00916F64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секунд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2.6.11.3.2.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Сканирование тела (включая DWI) без </w:t>
            </w:r>
            <w:proofErr w:type="spellStart"/>
            <w:r w:rsidRPr="00EC79ED">
              <w:rPr>
                <w:sz w:val="28"/>
                <w:szCs w:val="28"/>
              </w:rPr>
              <w:t>репозиционирования</w:t>
            </w:r>
            <w:proofErr w:type="spellEnd"/>
            <w:r w:rsidRPr="00EC79ED">
              <w:rPr>
                <w:sz w:val="28"/>
                <w:szCs w:val="28"/>
              </w:rPr>
              <w:t xml:space="preserve"> пациента с возможностью использования поверхностных катушек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2.6.11.3.3.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Возможность проведения диффузионно-взвешенной МРТ с множественными b-факторами (больше трех)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lastRenderedPageBreak/>
              <w:t>2.6.11.3.4.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дифф</w:t>
            </w:r>
            <w:r w:rsidR="005C51B5" w:rsidRPr="00EC79ED">
              <w:rPr>
                <w:sz w:val="28"/>
                <w:szCs w:val="28"/>
              </w:rPr>
              <w:t xml:space="preserve">узионно-взвешенной визуализации </w:t>
            </w:r>
            <w:r w:rsidRPr="00EC79ED">
              <w:rPr>
                <w:sz w:val="28"/>
                <w:szCs w:val="28"/>
              </w:rPr>
              <w:t>отдельных областей тела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2.6.11.4.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Пакет абдоминальных программ</w:t>
            </w:r>
          </w:p>
        </w:tc>
        <w:tc>
          <w:tcPr>
            <w:tcW w:w="269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2.6.11.4.1.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для исследования желчевыводящих и панкреатических протоков (MP-</w:t>
            </w:r>
            <w:proofErr w:type="spellStart"/>
            <w:r w:rsidRPr="00EC79ED">
              <w:rPr>
                <w:sz w:val="28"/>
                <w:szCs w:val="28"/>
              </w:rPr>
              <w:t>холангиопанкреатография</w:t>
            </w:r>
            <w:proofErr w:type="spellEnd"/>
            <w:r w:rsidRPr="00EC79ED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2.6.11.4.2.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Последовательность для контрастных исследований брюшной полости без артефактов движения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2.6.11.5.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Пакет ортопедических программ</w:t>
            </w:r>
          </w:p>
        </w:tc>
        <w:tc>
          <w:tcPr>
            <w:tcW w:w="269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0F3348">
        <w:tc>
          <w:tcPr>
            <w:tcW w:w="1740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2.6.11.5.1.</w:t>
            </w:r>
          </w:p>
        </w:tc>
        <w:tc>
          <w:tcPr>
            <w:tcW w:w="4848" w:type="dxa"/>
            <w:vAlign w:val="center"/>
          </w:tcPr>
          <w:p w:rsidR="00F35B50" w:rsidRPr="00EC79ED" w:rsidRDefault="007865FA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Протоколы для 3D исследования суставов и позвоночника, взвешенных по T1, T2, PD в быстром спиновом эхо с- или без подавления жира</w:t>
            </w:r>
          </w:p>
        </w:tc>
        <w:tc>
          <w:tcPr>
            <w:tcW w:w="2693" w:type="dxa"/>
            <w:vAlign w:val="center"/>
          </w:tcPr>
          <w:p w:rsidR="00F35B50" w:rsidRPr="00EC79ED" w:rsidRDefault="00213CA1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F35B50" w:rsidRPr="00EC79ED" w:rsidRDefault="00F35B50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0F3348">
        <w:tc>
          <w:tcPr>
            <w:tcW w:w="1740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</w:t>
            </w:r>
          </w:p>
        </w:tc>
        <w:tc>
          <w:tcPr>
            <w:tcW w:w="7541" w:type="dxa"/>
            <w:gridSpan w:val="2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b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1843" w:type="dxa"/>
            <w:vAlign w:val="center"/>
          </w:tcPr>
          <w:p w:rsidR="00DC43CD" w:rsidRPr="00EC79ED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0F3348">
        <w:tc>
          <w:tcPr>
            <w:tcW w:w="1740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2.7.1.</w:t>
            </w:r>
          </w:p>
        </w:tc>
        <w:tc>
          <w:tcPr>
            <w:tcW w:w="4848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Программы просмотра, обработки и реконструкции изображений, аналогичные функциям на консоли оператора</w:t>
            </w:r>
          </w:p>
        </w:tc>
        <w:tc>
          <w:tcPr>
            <w:tcW w:w="2693" w:type="dxa"/>
            <w:vAlign w:val="center"/>
          </w:tcPr>
          <w:p w:rsidR="00DC43CD" w:rsidRPr="00864063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64063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DC43CD" w:rsidRPr="00EC79ED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0F3348">
        <w:tc>
          <w:tcPr>
            <w:tcW w:w="1740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2.7.2.</w:t>
            </w:r>
          </w:p>
        </w:tc>
        <w:tc>
          <w:tcPr>
            <w:tcW w:w="4848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2693" w:type="dxa"/>
            <w:vAlign w:val="center"/>
          </w:tcPr>
          <w:p w:rsidR="00DC43CD" w:rsidRPr="00864063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64063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1843" w:type="dxa"/>
            <w:vAlign w:val="center"/>
          </w:tcPr>
          <w:p w:rsidR="00DC43CD" w:rsidRPr="00EC79ED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0F3348">
        <w:tc>
          <w:tcPr>
            <w:tcW w:w="1740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2.7.3.</w:t>
            </w:r>
          </w:p>
        </w:tc>
        <w:tc>
          <w:tcPr>
            <w:tcW w:w="4848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Программный пакет для работы с базой данных пациентов (CT/MRI/PET)</w:t>
            </w:r>
          </w:p>
        </w:tc>
        <w:tc>
          <w:tcPr>
            <w:tcW w:w="2693" w:type="dxa"/>
            <w:vAlign w:val="center"/>
          </w:tcPr>
          <w:p w:rsidR="00DC43CD" w:rsidRPr="00864063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64063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DC43CD" w:rsidRPr="00EC79ED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0F3348">
        <w:tc>
          <w:tcPr>
            <w:tcW w:w="1740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2.7.4.</w:t>
            </w:r>
          </w:p>
        </w:tc>
        <w:tc>
          <w:tcPr>
            <w:tcW w:w="4848" w:type="dxa"/>
            <w:vAlign w:val="center"/>
          </w:tcPr>
          <w:p w:rsidR="00DC43CD" w:rsidRPr="00D0457A" w:rsidRDefault="00DC43CD" w:rsidP="000F3348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D0457A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</w:rPr>
              <w:t xml:space="preserve"> (</w:t>
            </w:r>
            <w:proofErr w:type="spellStart"/>
            <w:r w:rsidRPr="00D0457A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</w:rPr>
              <w:t xml:space="preserve">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D0457A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C43CD" w:rsidRPr="00864063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64063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DC43CD" w:rsidRPr="00EC79ED" w:rsidRDefault="00DC43CD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35215F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2.8.</w:t>
            </w:r>
          </w:p>
        </w:tc>
        <w:tc>
          <w:tcPr>
            <w:tcW w:w="7541" w:type="dxa"/>
            <w:gridSpan w:val="2"/>
            <w:vAlign w:val="center"/>
          </w:tcPr>
          <w:p w:rsidR="00785E19" w:rsidRPr="00637491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highlight w:val="green"/>
              </w:rPr>
            </w:pPr>
            <w:r w:rsidRPr="0035215F">
              <w:rPr>
                <w:rStyle w:val="21"/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2.8.1.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2.8.2.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Программа анализа диффузии и </w:t>
            </w:r>
            <w:proofErr w:type="spellStart"/>
            <w:r w:rsidRPr="00D0457A">
              <w:rPr>
                <w:rStyle w:val="20"/>
                <w:sz w:val="28"/>
                <w:szCs w:val="28"/>
              </w:rPr>
              <w:t>трактографии</w:t>
            </w:r>
            <w:proofErr w:type="spellEnd"/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2.8.3.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Программа анализа перфузии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2.8.4.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Программа анализа </w:t>
            </w:r>
            <w:proofErr w:type="spellStart"/>
            <w:r w:rsidRPr="00D0457A">
              <w:rPr>
                <w:rStyle w:val="20"/>
                <w:sz w:val="28"/>
                <w:szCs w:val="28"/>
              </w:rPr>
              <w:t>одновоксельной</w:t>
            </w:r>
            <w:proofErr w:type="spellEnd"/>
            <w:r w:rsidRPr="00D0457A">
              <w:rPr>
                <w:rStyle w:val="20"/>
                <w:sz w:val="28"/>
                <w:szCs w:val="28"/>
              </w:rPr>
              <w:t xml:space="preserve"> протонной спектроскопии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35215F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2.9.</w:t>
            </w:r>
          </w:p>
        </w:tc>
        <w:tc>
          <w:tcPr>
            <w:tcW w:w="7541" w:type="dxa"/>
            <w:gridSpan w:val="2"/>
            <w:vAlign w:val="center"/>
          </w:tcPr>
          <w:p w:rsidR="00785E19" w:rsidRPr="0035215F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35215F">
              <w:rPr>
                <w:rStyle w:val="21"/>
                <w:sz w:val="28"/>
                <w:szCs w:val="28"/>
              </w:rPr>
              <w:t>Диагностическая станция (консоль врача) — клиент серверного решения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D826E8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2.9.1.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не менее 8 ГБ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2.9.2.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Программный пакет для работы с базой данных пациентов (СТ/</w:t>
            </w:r>
            <w:r w:rsidRPr="00D0457A">
              <w:rPr>
                <w:rStyle w:val="20"/>
                <w:sz w:val="28"/>
                <w:szCs w:val="28"/>
                <w:lang w:val="en-US"/>
              </w:rPr>
              <w:t>MRI</w:t>
            </w:r>
            <w:r w:rsidRPr="00D0457A">
              <w:rPr>
                <w:rStyle w:val="20"/>
                <w:sz w:val="28"/>
                <w:szCs w:val="28"/>
              </w:rPr>
              <w:t>/РЕТ)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lastRenderedPageBreak/>
              <w:t>2.9.3.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(</w:t>
            </w:r>
            <w:proofErr w:type="spellStart"/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D0457A">
              <w:rPr>
                <w:rStyle w:val="20"/>
                <w:sz w:val="28"/>
                <w:szCs w:val="28"/>
              </w:rPr>
              <w:t xml:space="preserve">протоколы для экспорта, импорта, хранения, печати) с возможностью настройки параметров врачом; функция записи на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CD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DVD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D0457A">
              <w:rPr>
                <w:rStyle w:val="20"/>
                <w:sz w:val="28"/>
                <w:szCs w:val="28"/>
              </w:rPr>
              <w:t xml:space="preserve">в формате </w:t>
            </w:r>
            <w:proofErr w:type="spellStart"/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2.9.4.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Оптический привод с возможностью записи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DVD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±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RW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,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CD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±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RW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D0457A">
              <w:rPr>
                <w:rStyle w:val="20"/>
                <w:sz w:val="28"/>
                <w:szCs w:val="28"/>
              </w:rPr>
              <w:t>дисков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2.9.5.</w:t>
            </w:r>
          </w:p>
        </w:tc>
        <w:tc>
          <w:tcPr>
            <w:tcW w:w="4848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Монитор</w:t>
            </w:r>
          </w:p>
        </w:tc>
        <w:tc>
          <w:tcPr>
            <w:tcW w:w="2693" w:type="dxa"/>
            <w:vAlign w:val="center"/>
          </w:tcPr>
          <w:p w:rsidR="00785E19" w:rsidRPr="00D0457A" w:rsidRDefault="00785E19" w:rsidP="000F334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Два жидкокристаллических, цветных монитора, калиброванных заводом для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, </w:t>
            </w:r>
            <w:r w:rsidRPr="00D0457A">
              <w:rPr>
                <w:rStyle w:val="20"/>
                <w:sz w:val="28"/>
                <w:szCs w:val="28"/>
              </w:rPr>
              <w:t xml:space="preserve">размером не менее 19", разрешение каждого монитора не менее 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1900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x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1200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7541" w:type="dxa"/>
            <w:gridSpan w:val="2"/>
            <w:vAlign w:val="center"/>
          </w:tcPr>
          <w:p w:rsidR="00785E19" w:rsidRPr="00E23785" w:rsidRDefault="00785E19" w:rsidP="000F3348">
            <w:pPr>
              <w:spacing w:after="0" w:line="240" w:lineRule="auto"/>
              <w:ind w:left="-57" w:right="-57"/>
              <w:jc w:val="center"/>
              <w:rPr>
                <w:b/>
                <w:bCs/>
                <w:sz w:val="32"/>
                <w:szCs w:val="32"/>
              </w:rPr>
            </w:pPr>
            <w:r w:rsidRPr="00E23785">
              <w:rPr>
                <w:b/>
                <w:bCs/>
                <w:sz w:val="32"/>
                <w:szCs w:val="32"/>
              </w:rPr>
              <w:t>Сервер для хранения цифровых данных в течении не менее 3 лет, 1 шт.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10.1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ОЗУ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ГБ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.2.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Процессор по характеристикам не хуже: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EE67D6">
              <w:rPr>
                <w:sz w:val="28"/>
                <w:szCs w:val="28"/>
              </w:rPr>
              <w:t>Intel</w:t>
            </w:r>
            <w:proofErr w:type="spellEnd"/>
            <w:r w:rsidRPr="00EE67D6">
              <w:rPr>
                <w:sz w:val="28"/>
                <w:szCs w:val="28"/>
              </w:rPr>
              <w:t xml:space="preserve"> XG6226R 16 ядер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10.</w:t>
            </w:r>
            <w:r w:rsidRPr="00EC79ED">
              <w:rPr>
                <w:sz w:val="28"/>
                <w:szCs w:val="28"/>
              </w:rPr>
              <w:t>3.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Жесткий диск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32 Тб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.4.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Контроллер RAID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.5.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Сетевой интерфейс</w:t>
            </w:r>
          </w:p>
        </w:tc>
        <w:tc>
          <w:tcPr>
            <w:tcW w:w="2693" w:type="dxa"/>
            <w:vAlign w:val="center"/>
          </w:tcPr>
          <w:p w:rsidR="00785E19" w:rsidRPr="00EE67D6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EE67D6">
              <w:rPr>
                <w:sz w:val="28"/>
                <w:szCs w:val="28"/>
              </w:rPr>
              <w:t>Gigabit</w:t>
            </w:r>
            <w:proofErr w:type="spellEnd"/>
            <w:r w:rsidRPr="00EE67D6">
              <w:rPr>
                <w:sz w:val="28"/>
                <w:szCs w:val="28"/>
              </w:rPr>
              <w:t xml:space="preserve"> </w:t>
            </w:r>
            <w:proofErr w:type="spellStart"/>
            <w:r w:rsidRPr="00EE67D6">
              <w:rPr>
                <w:sz w:val="28"/>
                <w:szCs w:val="28"/>
              </w:rPr>
              <w:t>ethernet</w:t>
            </w:r>
            <w:proofErr w:type="spellEnd"/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Программный пакет для работы с базой данных пациентов (СТ/MRI)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 xml:space="preserve"> (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 xml:space="preserve">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7541" w:type="dxa"/>
            <w:gridSpan w:val="2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Набор радиочастотных катушек для проведения исследований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.1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Автоматическое определение системой подключаемых катушек</w:t>
            </w:r>
          </w:p>
        </w:tc>
        <w:tc>
          <w:tcPr>
            <w:tcW w:w="2693" w:type="dxa"/>
            <w:vAlign w:val="center"/>
          </w:tcPr>
          <w:p w:rsidR="00785E19" w:rsidRPr="00EE67D6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Многоканальная катушка для исследования головы и шеи (не менее 2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 xml:space="preserve"> каналов)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.2.1.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возможность объединения с элементами катушек для позвоночника, туловища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lastRenderedPageBreak/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.2.2.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съемная верхняя часть катушки для удобства позиционирования пациента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76CE8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.2.3.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возможность сканирования только с интегрируемой в стол нижней частью катушки, для пациентов с клаустрофобией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76CE8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.2.4.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возможность визуализации: головы, шеи, всей нейроваскулярной зоны головы и шеи, височно-нижнечелюстного сустава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76CE8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.3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Многоканальная (не менее </w:t>
            </w:r>
            <w:r w:rsidR="009E7C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EC79ED">
              <w:rPr>
                <w:sz w:val="28"/>
                <w:szCs w:val="28"/>
              </w:rPr>
              <w:t xml:space="preserve"> каналов) гибкая катушка для тела (длина катушки в направлении голова/ноги </w:t>
            </w:r>
            <w:r>
              <w:rPr>
                <w:sz w:val="28"/>
                <w:szCs w:val="28"/>
              </w:rPr>
              <w:t>не менее 60 см)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.3.1.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обследования грудной клетки, брюшной полости, таза у взрослых и детей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684190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.3.2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объединения с элементами катушек для головы и шеи, позвоночника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684190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.3.3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объединения с элементами второй аналогичной катушки для тела (для увеличения зоны покрытия)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684190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1124" w:type="dxa"/>
            <w:gridSpan w:val="4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rFonts w:eastAsia="Calibri"/>
                <w:sz w:val="26"/>
                <w:szCs w:val="26"/>
              </w:rPr>
              <w:t xml:space="preserve">«*» относится только к </w:t>
            </w:r>
            <w:proofErr w:type="spellStart"/>
            <w:r w:rsidRPr="00EC79ED">
              <w:rPr>
                <w:rFonts w:eastAsia="Calibri"/>
                <w:sz w:val="26"/>
                <w:szCs w:val="26"/>
              </w:rPr>
              <w:t>п.п</w:t>
            </w:r>
            <w:proofErr w:type="spellEnd"/>
            <w:r w:rsidRPr="00EC79ED">
              <w:rPr>
                <w:rFonts w:eastAsia="Calibri"/>
                <w:sz w:val="26"/>
                <w:szCs w:val="26"/>
              </w:rPr>
              <w:t>. 2.10.3.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.4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Многоканальная встроенная в стол катушка для исследования позвоночника (не менее </w:t>
            </w:r>
            <w:r w:rsidR="00A44914">
              <w:rPr>
                <w:sz w:val="28"/>
                <w:szCs w:val="28"/>
              </w:rPr>
              <w:t>40</w:t>
            </w:r>
            <w:r w:rsidRPr="00EC79ED">
              <w:rPr>
                <w:sz w:val="28"/>
                <w:szCs w:val="28"/>
              </w:rPr>
              <w:t>) приемных элементов)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.4.1.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комбинирования с элементами катушек для головы и шеи, для тела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12290C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.4.2.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визуализации любых отделов позвоночника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12290C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.4.3.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визуализации различных зон туловища при комбинировании с элементами катушки для тела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12290C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5E19" w:rsidRPr="00EC79ED" w:rsidTr="000F3348">
        <w:tc>
          <w:tcPr>
            <w:tcW w:w="11124" w:type="dxa"/>
            <w:gridSpan w:val="4"/>
            <w:vAlign w:val="center"/>
          </w:tcPr>
          <w:p w:rsidR="00785E19" w:rsidRPr="00EC79ED" w:rsidRDefault="00785E19" w:rsidP="000F33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rFonts w:eastAsia="Calibri"/>
                <w:sz w:val="26"/>
                <w:szCs w:val="26"/>
              </w:rPr>
              <w:t xml:space="preserve">«*» относится только к </w:t>
            </w:r>
            <w:proofErr w:type="spellStart"/>
            <w:r w:rsidRPr="00EC79ED">
              <w:rPr>
                <w:rFonts w:eastAsia="Calibri"/>
                <w:sz w:val="26"/>
                <w:szCs w:val="26"/>
              </w:rPr>
              <w:t>п.п</w:t>
            </w:r>
            <w:proofErr w:type="spellEnd"/>
            <w:r w:rsidRPr="00EC79ED">
              <w:rPr>
                <w:rFonts w:eastAsia="Calibri"/>
                <w:sz w:val="26"/>
                <w:szCs w:val="26"/>
              </w:rPr>
              <w:t>. 2.10.4.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.5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Жесткая катушка для исследования коленного сустава (не менее 16 каналов)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.6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338B9">
              <w:rPr>
                <w:sz w:val="28"/>
                <w:szCs w:val="28"/>
              </w:rPr>
              <w:t xml:space="preserve">Жесткая катушка для исследования </w:t>
            </w:r>
            <w:r>
              <w:rPr>
                <w:sz w:val="28"/>
                <w:szCs w:val="28"/>
              </w:rPr>
              <w:t xml:space="preserve">плечевого </w:t>
            </w:r>
            <w:r w:rsidRPr="000338B9">
              <w:rPr>
                <w:sz w:val="28"/>
                <w:szCs w:val="28"/>
              </w:rPr>
              <w:t>сустава (не менее 16 каналов)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85E19" w:rsidRPr="00EC79ED" w:rsidTr="000F3348"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111A8B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Гибкие многоканальные универсальные катушки для суставов и </w:t>
            </w:r>
            <w:r w:rsidRPr="00EC79ED">
              <w:rPr>
                <w:sz w:val="28"/>
                <w:szCs w:val="28"/>
              </w:rPr>
              <w:lastRenderedPageBreak/>
              <w:t xml:space="preserve">конечностей среднего и большого размера (не менее </w:t>
            </w:r>
            <w:r>
              <w:rPr>
                <w:sz w:val="28"/>
                <w:szCs w:val="28"/>
              </w:rPr>
              <w:t>16</w:t>
            </w:r>
            <w:r w:rsidRPr="00EC79ED">
              <w:rPr>
                <w:sz w:val="28"/>
                <w:szCs w:val="28"/>
              </w:rPr>
              <w:t xml:space="preserve"> каналов)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111A8B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7541" w:type="dxa"/>
            <w:gridSpan w:val="2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.1.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Клетка Фарадея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7C4BC8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.2.</w:t>
            </w:r>
          </w:p>
        </w:tc>
        <w:tc>
          <w:tcPr>
            <w:tcW w:w="4848" w:type="dxa"/>
            <w:vAlign w:val="center"/>
          </w:tcPr>
          <w:p w:rsidR="00785E19" w:rsidRPr="004529BE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4529BE">
              <w:rPr>
                <w:sz w:val="28"/>
                <w:szCs w:val="28"/>
              </w:rPr>
              <w:t xml:space="preserve">Климатическая система МРТ, включая </w:t>
            </w:r>
            <w:proofErr w:type="spellStart"/>
            <w:r w:rsidRPr="004529BE">
              <w:rPr>
                <w:sz w:val="28"/>
                <w:szCs w:val="28"/>
              </w:rPr>
              <w:t>климитаческую</w:t>
            </w:r>
            <w:proofErr w:type="spellEnd"/>
            <w:r w:rsidRPr="004529BE">
              <w:rPr>
                <w:sz w:val="28"/>
                <w:szCs w:val="28"/>
              </w:rPr>
              <w:t xml:space="preserve"> систему для помещений МРТ с контролем температуры и влажности в процедурном, техническом помещении и комнате управления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7C4BC8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.3.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Комплект источников бесперебойного питания</w:t>
            </w:r>
            <w:r w:rsidR="004529BE">
              <w:rPr>
                <w:sz w:val="28"/>
                <w:szCs w:val="28"/>
              </w:rPr>
              <w:t xml:space="preserve"> для МРТ, включая рабочие станции врача серверного решения, клиента серверного решения и сервера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C12854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.4.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C12854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Автоматический немагнитный инжектор контрастного вещества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</w:t>
            </w:r>
            <w:r w:rsidRPr="00EC79ED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Работа в условиях магнитного поля не менее 1,5Т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</w:t>
            </w:r>
            <w:r w:rsidRPr="00EC79ED"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Наличие дистанционного управление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.6.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.7.</w:t>
            </w:r>
          </w:p>
        </w:tc>
        <w:tc>
          <w:tcPr>
            <w:tcW w:w="4848" w:type="dxa"/>
            <w:vAlign w:val="center"/>
          </w:tcPr>
          <w:p w:rsidR="00785E19" w:rsidRPr="008403F4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  <w:highlight w:val="green"/>
              </w:rPr>
            </w:pPr>
            <w:r w:rsidRPr="004529BE">
              <w:rPr>
                <w:sz w:val="28"/>
                <w:szCs w:val="28"/>
              </w:rPr>
              <w:t>Ферромагнитный детектор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.8.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.9.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0F3348">
        <w:trPr>
          <w:trHeight w:val="333"/>
        </w:trPr>
        <w:tc>
          <w:tcPr>
            <w:tcW w:w="1740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2.</w:t>
            </w:r>
            <w:r w:rsidRPr="00EC79ED">
              <w:rPr>
                <w:sz w:val="28"/>
                <w:szCs w:val="28"/>
              </w:rPr>
              <w:t>10.</w:t>
            </w:r>
          </w:p>
        </w:tc>
        <w:tc>
          <w:tcPr>
            <w:tcW w:w="4848" w:type="dxa"/>
            <w:vAlign w:val="center"/>
          </w:tcPr>
          <w:p w:rsidR="00785E19" w:rsidRPr="00EC79ED" w:rsidRDefault="00785E19" w:rsidP="000F3348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Немагнитный столик для процедурной медсестры</w:t>
            </w:r>
          </w:p>
        </w:tc>
        <w:tc>
          <w:tcPr>
            <w:tcW w:w="269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785E19" w:rsidRPr="00EC79ED" w:rsidRDefault="00785E19" w:rsidP="000F3348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F35B50" w:rsidRPr="00EC79ED" w:rsidRDefault="007865FA">
      <w:pPr>
        <w:ind w:left="-142"/>
        <w:rPr>
          <w:sz w:val="28"/>
          <w:szCs w:val="28"/>
        </w:rPr>
      </w:pPr>
      <w:r w:rsidRPr="00EC79ED">
        <w:rPr>
          <w:b/>
          <w:sz w:val="28"/>
          <w:szCs w:val="28"/>
          <w:u w:val="single"/>
        </w:rPr>
        <w:t>Обоснование пунктов, обозначенных «</w:t>
      </w:r>
      <w:r w:rsidRPr="00EC79ED">
        <w:rPr>
          <w:sz w:val="28"/>
          <w:szCs w:val="28"/>
          <w:u w:val="single"/>
        </w:rPr>
        <w:t>*</w:t>
      </w:r>
      <w:r w:rsidRPr="00EC79ED">
        <w:rPr>
          <w:b/>
          <w:sz w:val="28"/>
          <w:szCs w:val="28"/>
          <w:u w:val="single"/>
        </w:rPr>
        <w:t>»: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2.1.1 - Индукция магнитного поля</w:t>
      </w:r>
      <w:r w:rsidR="000338B9">
        <w:rPr>
          <w:sz w:val="28"/>
          <w:szCs w:val="28"/>
        </w:rPr>
        <w:t xml:space="preserve"> 1,5</w:t>
      </w:r>
      <w:r w:rsidRPr="00EC79ED">
        <w:rPr>
          <w:sz w:val="28"/>
          <w:szCs w:val="28"/>
        </w:rPr>
        <w:t xml:space="preserve"> Тесла обеспечивает оптимальное соотношение сигнал/шум, позволяя получать качественные изображения любых зон исследования тела.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2.1.2 -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Технология «нулевого»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испарения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жидкого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гелия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давно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распространена и является очевидным преимуществом, позволяя снизить стоимость владения томографом и избегать дорогостоящей дозаправки гелием системы.</w:t>
      </w:r>
    </w:p>
    <w:p w:rsidR="009F7D61" w:rsidRPr="00EC79ED" w:rsidRDefault="005269B8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2.1.5</w:t>
      </w:r>
      <w:r w:rsidR="007865FA" w:rsidRPr="00EC79ED">
        <w:rPr>
          <w:sz w:val="28"/>
          <w:szCs w:val="28"/>
        </w:rPr>
        <w:t xml:space="preserve"> - </w:t>
      </w:r>
      <w:r w:rsidR="009F7D61" w:rsidRPr="00EC79ED">
        <w:rPr>
          <w:sz w:val="28"/>
          <w:szCs w:val="28"/>
        </w:rPr>
        <w:t xml:space="preserve">Диаметр туннеля </w:t>
      </w:r>
      <w:r w:rsidR="000338B9">
        <w:rPr>
          <w:sz w:val="28"/>
          <w:szCs w:val="28"/>
        </w:rPr>
        <w:t>70</w:t>
      </w:r>
      <w:r w:rsidR="009F7D61" w:rsidRPr="00EC79ED">
        <w:rPr>
          <w:sz w:val="28"/>
          <w:szCs w:val="28"/>
        </w:rPr>
        <w:t xml:space="preserve"> см психологически более комфортен для пациентов, опция важна для повышения доступности исследования для реанимационных пациентов, в том числе для детей,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актуальна для пациентов с проявлениями клаустрофобии, людей с избыточной массой тела и спортсменов; обоснован необходимостью проведения: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 xml:space="preserve">анестезиологического пособия при МР-исследовании пациентов различного возраста; необходимостью доступа к пациенту при МР-исследовании и мониторинга жизненно важных функций; так как дети в подростковом возрасте анатомически могут не отличаться от взрослых </w:t>
      </w:r>
      <w:r w:rsidR="009F7D61" w:rsidRPr="00EC79ED">
        <w:rPr>
          <w:sz w:val="28"/>
          <w:szCs w:val="28"/>
        </w:rPr>
        <w:lastRenderedPageBreak/>
        <w:t>пациентов, то для таких пациентов важны такие же критерии и условия исследования, как и для взрослых пациентов; решения экспертных вопросов у подростков при определении профпригодности,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при прохождении водительской комиссии, по направлению военных комиссариатов; при обслуживании прилежащих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закрепленных стационаров;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МР-исследований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на платной основе для всех категорий населения; МР-исследований при оказании экспорта медицинских услуг; МР-исследований в рамках научно-исследовательских программ.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2.2.1 - Мощность градиентной системы томографа – один из основных показателей, влияющих на скорость и качество сканирования. Чем выше показатели максимального градиента магнитной индукции и максимальной скорости нарастания градиента магнитной индукции – тем лучше качество функциональных методик, в том числе – диффузионно-взвешенной МРТ и </w:t>
      </w:r>
      <w:proofErr w:type="spellStart"/>
      <w:r w:rsidRPr="00EC79ED">
        <w:rPr>
          <w:sz w:val="28"/>
          <w:szCs w:val="28"/>
        </w:rPr>
        <w:t>перфузионно</w:t>
      </w:r>
      <w:proofErr w:type="spellEnd"/>
      <w:r w:rsidRPr="00EC79ED">
        <w:rPr>
          <w:sz w:val="28"/>
          <w:szCs w:val="28"/>
        </w:rPr>
        <w:t>-взвешенной МРТ, являющимися основой диагностики злокачественных опухолевых поражений и воспалительных процессов. Приведенные параметры являются средними из возможных, обеспечивают получение качественных изображений при всех рутинных исследованиях.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2.2.5 - Технология проведения тихих либо бесшумных МР-исследований без потери качества получаемого изображения крайне важна для исследования детей, так как снижает риск артефактов движения из-за беспокойства ребенка во время сканирования.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2.3.2 - Число независимых каналов приёма </w:t>
      </w:r>
      <w:r w:rsidR="000338B9">
        <w:rPr>
          <w:sz w:val="28"/>
          <w:szCs w:val="28"/>
        </w:rPr>
        <w:t xml:space="preserve">64 </w:t>
      </w:r>
      <w:r w:rsidRPr="00EC79ED">
        <w:rPr>
          <w:sz w:val="28"/>
          <w:szCs w:val="28"/>
        </w:rPr>
        <w:t>один из параметров, определяющий скорость проведения исследования, в том числе за счет технологий параллельной визуализации. Ускоренный сбор данных крайне важен в детской радиологии.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2.3.4 - </w:t>
      </w:r>
      <w:r w:rsidR="00972B37" w:rsidRPr="00EC79ED">
        <w:rPr>
          <w:sz w:val="28"/>
          <w:szCs w:val="28"/>
        </w:rPr>
        <w:t>Расположение РЧ-приемников и оцифровка сигнала внутри экранированной процедурной для изолирования от внешних источников помех позволяет проводить сканирования с более высоким соотношением сигнал/шум и значительно снижает присутствие посторонних помех на получаемых изображениях</w:t>
      </w:r>
      <w:r w:rsidRPr="00EC79ED">
        <w:rPr>
          <w:sz w:val="28"/>
          <w:szCs w:val="28"/>
        </w:rPr>
        <w:t>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2.3.7 - Максимальное количество одновременно подключаемых элементов фазированных катушек – параметр, обеспечивающий сбор данных с больших регионов (например, одновременное сканирования живота и таза, центральной нервной системы, всего тела).</w:t>
      </w:r>
    </w:p>
    <w:p w:rsidR="001E0A8B" w:rsidRPr="00EC79ED" w:rsidRDefault="00641CB9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2.4.6.</w:t>
      </w:r>
      <w:r w:rsidR="004B3109" w:rsidRPr="00EC79ED">
        <w:rPr>
          <w:sz w:val="28"/>
          <w:szCs w:val="28"/>
        </w:rPr>
        <w:t xml:space="preserve"> - </w:t>
      </w:r>
      <w:r w:rsidRPr="00EC79ED">
        <w:rPr>
          <w:sz w:val="28"/>
          <w:szCs w:val="28"/>
        </w:rPr>
        <w:t xml:space="preserve">Данная длина стола необходима для комфортного проведения МР-исследований пациентам со </w:t>
      </w:r>
      <w:r w:rsidR="007E4E10" w:rsidRPr="00EC79ED">
        <w:rPr>
          <w:sz w:val="28"/>
          <w:szCs w:val="28"/>
        </w:rPr>
        <w:t>среднестатистическим</w:t>
      </w:r>
      <w:r w:rsidRPr="00EC79ED">
        <w:rPr>
          <w:sz w:val="28"/>
          <w:szCs w:val="28"/>
        </w:rPr>
        <w:t xml:space="preserve"> ростом, в том числе для исследования суставов нижних конечностей.</w:t>
      </w:r>
    </w:p>
    <w:p w:rsidR="00641CB9" w:rsidRPr="00EC79ED" w:rsidRDefault="00641CB9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2.4.7</w:t>
      </w:r>
      <w:r w:rsidR="004B3109" w:rsidRPr="00EC79ED">
        <w:rPr>
          <w:sz w:val="28"/>
          <w:szCs w:val="28"/>
        </w:rPr>
        <w:t xml:space="preserve"> - </w:t>
      </w:r>
      <w:r w:rsidRPr="00EC79ED">
        <w:rPr>
          <w:sz w:val="28"/>
          <w:szCs w:val="28"/>
        </w:rPr>
        <w:t xml:space="preserve">Данный </w:t>
      </w:r>
      <w:r w:rsidR="007E4E10" w:rsidRPr="00EC79ED">
        <w:rPr>
          <w:sz w:val="28"/>
          <w:szCs w:val="28"/>
        </w:rPr>
        <w:t>диапазон</w:t>
      </w:r>
      <w:r w:rsidRPr="00EC79ED">
        <w:rPr>
          <w:sz w:val="28"/>
          <w:szCs w:val="28"/>
        </w:rPr>
        <w:t xml:space="preserve"> перемещения стола по вертикали необходим для функционального размещения пациентов на диагностический стол, для исключения чрезмерных неконтролируемых нагрузок на стол.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lastRenderedPageBreak/>
        <w:t>2.6.5 -</w:t>
      </w:r>
      <w:r w:rsidR="005B43D9" w:rsidRPr="00EC79ED">
        <w:rPr>
          <w:sz w:val="28"/>
          <w:szCs w:val="28"/>
        </w:rPr>
        <w:t xml:space="preserve"> </w:t>
      </w:r>
      <w:proofErr w:type="spellStart"/>
      <w:r w:rsidRPr="00EC79ED">
        <w:rPr>
          <w:sz w:val="28"/>
          <w:szCs w:val="28"/>
        </w:rPr>
        <w:t>Compressed</w:t>
      </w:r>
      <w:proofErr w:type="spellEnd"/>
      <w:r w:rsidRPr="00EC79ED">
        <w:rPr>
          <w:sz w:val="28"/>
          <w:szCs w:val="28"/>
        </w:rPr>
        <w:t xml:space="preserve"> </w:t>
      </w:r>
      <w:proofErr w:type="spellStart"/>
      <w:r w:rsidRPr="00EC79ED">
        <w:rPr>
          <w:sz w:val="28"/>
          <w:szCs w:val="28"/>
        </w:rPr>
        <w:t>Sensing</w:t>
      </w:r>
      <w:proofErr w:type="spellEnd"/>
      <w:r w:rsidRPr="00EC79ED">
        <w:rPr>
          <w:sz w:val="28"/>
          <w:szCs w:val="28"/>
        </w:rPr>
        <w:t xml:space="preserve"> </w:t>
      </w:r>
      <w:r w:rsidR="00E36A50" w:rsidRPr="00EC79ED">
        <w:rPr>
          <w:sz w:val="28"/>
          <w:szCs w:val="28"/>
        </w:rPr>
        <w:t xml:space="preserve">(или аналог) </w:t>
      </w:r>
      <w:r w:rsidRPr="00EC79ED">
        <w:rPr>
          <w:sz w:val="28"/>
          <w:szCs w:val="28"/>
        </w:rPr>
        <w:t>– новая технология, позволяющая проводить сканирование в несколько раз быстрее без потери качества (без снижения соотношения сигнал/шум). Использование этой технологии позволит значительно повысить пропускную способность сканера, обеспечивая более высокую доступность метода для пациентов, что критично в условиях недостаточной оснащенности оборудованием.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2.6.6 -</w:t>
      </w:r>
      <w:r w:rsidR="005B43D9" w:rsidRPr="00EC79ED">
        <w:rPr>
          <w:sz w:val="28"/>
          <w:szCs w:val="28"/>
        </w:rPr>
        <w:t xml:space="preserve"> </w:t>
      </w:r>
      <w:proofErr w:type="spellStart"/>
      <w:r w:rsidRPr="00EC79ED">
        <w:rPr>
          <w:sz w:val="28"/>
          <w:szCs w:val="28"/>
        </w:rPr>
        <w:t>Одновоксельная</w:t>
      </w:r>
      <w:proofErr w:type="spellEnd"/>
      <w:r w:rsidRPr="00EC79ED">
        <w:rPr>
          <w:sz w:val="28"/>
          <w:szCs w:val="28"/>
        </w:rPr>
        <w:t xml:space="preserve"> МР-спектроскопия используется для диагностики опухолей головного мозга, дифференциальной диагностики опухолевых и воспалительных изменений, диагностики метаболических изменений и врожденных аномалий развития.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2.6.7 -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Физиологический контроль и синхронизация сканирования позволяют получать четкие изображения движущихся органов, таких как органы брюшной полости, грудной клетки (в частности, сердце), снижают потоковые артефакты ликвора и крови.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2.6.9.3 - Программа для получения четырех видов изображений (жир/вода/синфазно/противофазно) в рамках одной последовательности в T1-градиентном эхо, T2- и T1-турбо-спин эхо (DIXON</w:t>
      </w:r>
      <w:r w:rsidR="00DC2294" w:rsidRPr="00EC79ED">
        <w:rPr>
          <w:sz w:val="28"/>
          <w:szCs w:val="28"/>
        </w:rPr>
        <w:t xml:space="preserve"> или аналог</w:t>
      </w:r>
      <w:r w:rsidRPr="00EC79ED">
        <w:rPr>
          <w:sz w:val="28"/>
          <w:szCs w:val="28"/>
        </w:rPr>
        <w:t xml:space="preserve">) – позволяют определять участки скопления внутриклеточного жира (диагностика </w:t>
      </w:r>
      <w:proofErr w:type="spellStart"/>
      <w:r w:rsidRPr="00EC79ED">
        <w:rPr>
          <w:sz w:val="28"/>
          <w:szCs w:val="28"/>
        </w:rPr>
        <w:t>стеатоза</w:t>
      </w:r>
      <w:proofErr w:type="spellEnd"/>
      <w:r w:rsidRPr="00EC79ED">
        <w:rPr>
          <w:sz w:val="28"/>
          <w:szCs w:val="28"/>
        </w:rPr>
        <w:t xml:space="preserve"> печени, аденом надпочечников и т.д.), обеспечивают гомогенное </w:t>
      </w:r>
      <w:proofErr w:type="spellStart"/>
      <w:r w:rsidRPr="00EC79ED">
        <w:rPr>
          <w:sz w:val="28"/>
          <w:szCs w:val="28"/>
        </w:rPr>
        <w:t>жироподавление</w:t>
      </w:r>
      <w:proofErr w:type="spellEnd"/>
      <w:r w:rsidRPr="00EC79ED">
        <w:rPr>
          <w:sz w:val="28"/>
          <w:szCs w:val="28"/>
        </w:rPr>
        <w:t xml:space="preserve"> при исследовании позвоночника, костно-мышечной системы, а также при получении </w:t>
      </w:r>
      <w:proofErr w:type="spellStart"/>
      <w:r w:rsidRPr="00EC79ED">
        <w:rPr>
          <w:sz w:val="28"/>
          <w:szCs w:val="28"/>
        </w:rPr>
        <w:t>постконтрастных</w:t>
      </w:r>
      <w:proofErr w:type="spellEnd"/>
      <w:r w:rsidRPr="00EC79ED">
        <w:rPr>
          <w:sz w:val="28"/>
          <w:szCs w:val="28"/>
        </w:rPr>
        <w:t xml:space="preserve"> изображений.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2.6.9.5 - Последовательности с радиальным заполнением k-пространств позволяют минимизировать артефакты движения при сканировании всех органов и систем. Использование таких последовательностей обеспечивают приемлемое диагностическое качество изображений у беспокойных и неподготовленных к исследованию пациентов. Использование таких последовательностей в градиентном эхо снижают вероятность неудачного сканирования, в частности, при исследовании органов брюшной полости с контрастным усилением.</w:t>
      </w:r>
    </w:p>
    <w:p w:rsidR="00F35B50" w:rsidRPr="00EC79ED" w:rsidRDefault="0037299B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</w:t>
      </w:r>
      <w:r w:rsidR="007865FA" w:rsidRPr="00EC79ED">
        <w:rPr>
          <w:sz w:val="28"/>
          <w:szCs w:val="28"/>
        </w:rPr>
        <w:t>.6.11.1.</w:t>
      </w:r>
      <w:r w:rsidR="00641CB9" w:rsidRPr="00EC79ED">
        <w:rPr>
          <w:sz w:val="28"/>
          <w:szCs w:val="28"/>
        </w:rPr>
        <w:t>3</w:t>
      </w:r>
      <w:r w:rsidR="007865FA" w:rsidRPr="00EC79ED">
        <w:rPr>
          <w:sz w:val="28"/>
          <w:szCs w:val="28"/>
        </w:rPr>
        <w:t xml:space="preserve"> - Программа получения изображений, взвешенных по восприимчивости к диоксидам продуктов крови обеспечивает точную визуализацию продуктов гемолиза, венозных мальформаций, а также дифференциальную диагностику микрокровоизлияний и </w:t>
      </w:r>
      <w:proofErr w:type="spellStart"/>
      <w:r w:rsidR="007865FA" w:rsidRPr="00EC79ED">
        <w:rPr>
          <w:sz w:val="28"/>
          <w:szCs w:val="28"/>
        </w:rPr>
        <w:t>кальцинатов</w:t>
      </w:r>
      <w:proofErr w:type="spellEnd"/>
      <w:r w:rsidR="007865FA" w:rsidRPr="00EC79ED">
        <w:rPr>
          <w:sz w:val="28"/>
          <w:szCs w:val="28"/>
        </w:rPr>
        <w:t xml:space="preserve">, что крайне востребовано в </w:t>
      </w:r>
      <w:proofErr w:type="spellStart"/>
      <w:r w:rsidR="007865FA" w:rsidRPr="00EC79ED">
        <w:rPr>
          <w:sz w:val="28"/>
          <w:szCs w:val="28"/>
        </w:rPr>
        <w:t>нейрорадиологии</w:t>
      </w:r>
      <w:proofErr w:type="spellEnd"/>
      <w:r w:rsidR="007865FA" w:rsidRPr="00EC79ED">
        <w:rPr>
          <w:sz w:val="28"/>
          <w:szCs w:val="28"/>
        </w:rPr>
        <w:t>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2.6.11.1.</w:t>
      </w:r>
      <w:r w:rsidR="006C42C8" w:rsidRPr="00EC79ED">
        <w:rPr>
          <w:sz w:val="28"/>
          <w:szCs w:val="28"/>
        </w:rPr>
        <w:t>7</w:t>
      </w:r>
      <w:r w:rsidRPr="00EC79ED">
        <w:rPr>
          <w:sz w:val="28"/>
          <w:szCs w:val="28"/>
        </w:rPr>
        <w:t xml:space="preserve"> - Программы динамической контрастной перфузии являются основой диагностики опухолей головного мозга и важным инструментом в диагностике нарушений мозгового кровообращения. Автоматический и полуавтоматический </w:t>
      </w:r>
      <w:proofErr w:type="spellStart"/>
      <w:r w:rsidRPr="00EC79ED">
        <w:rPr>
          <w:sz w:val="28"/>
          <w:szCs w:val="28"/>
        </w:rPr>
        <w:t>постпроцессинг</w:t>
      </w:r>
      <w:proofErr w:type="spellEnd"/>
      <w:r w:rsidRPr="00EC79ED">
        <w:rPr>
          <w:sz w:val="28"/>
          <w:szCs w:val="28"/>
        </w:rPr>
        <w:t xml:space="preserve"> позволяет получать карты скорости мозгового кровотока и объема крови, среднего времени транзита болюса контрастного препарата, значительно снижая временные затраты персонала для оценки исследования. Современные высокоинформативные исследования в детской </w:t>
      </w:r>
      <w:proofErr w:type="spellStart"/>
      <w:r w:rsidRPr="00EC79ED">
        <w:rPr>
          <w:sz w:val="28"/>
          <w:szCs w:val="28"/>
        </w:rPr>
        <w:t>нейрорадиологии</w:t>
      </w:r>
      <w:proofErr w:type="spellEnd"/>
      <w:r w:rsidRPr="00EC79ED">
        <w:rPr>
          <w:sz w:val="28"/>
          <w:szCs w:val="28"/>
        </w:rPr>
        <w:t xml:space="preserve"> невозможны без указанной опции.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lastRenderedPageBreak/>
        <w:t>2.6.11.1.</w:t>
      </w:r>
      <w:r w:rsidR="00641CB9" w:rsidRPr="00EC79ED">
        <w:rPr>
          <w:sz w:val="28"/>
          <w:szCs w:val="28"/>
        </w:rPr>
        <w:t>8</w:t>
      </w:r>
      <w:r w:rsidRPr="00EC79ED">
        <w:rPr>
          <w:sz w:val="28"/>
          <w:szCs w:val="28"/>
        </w:rPr>
        <w:t xml:space="preserve"> - Программа визуализации проводящих путей головного мозга (DTI) с наложением на анатомические изображения позволяют неинвазивно визуализировать тракты головного и спинного мозга, что критично важно для диагностики их повреждений при опухолевых, воспалительных процессах, аномалиях развития.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2.6.11.2.2 - Программа синхронизации и сканирования с прохождением контрастного вещества обеспечивает сбор данных в нужные фазы контрастного усиления при исследовании органов брюшной полости и грудной клетки, минимизируя возможность ошибки при сканировании.</w:t>
      </w:r>
    </w:p>
    <w:p w:rsidR="00C34700" w:rsidRDefault="007865FA" w:rsidP="00C34700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2.6.11.4.2 - Указанные импульсные последовательности позволяют снизить риски получения некачественных </w:t>
      </w:r>
      <w:proofErr w:type="spellStart"/>
      <w:r w:rsidRPr="00EC79ED">
        <w:rPr>
          <w:sz w:val="28"/>
          <w:szCs w:val="28"/>
        </w:rPr>
        <w:t>постконтрастных</w:t>
      </w:r>
      <w:proofErr w:type="spellEnd"/>
      <w:r w:rsidRPr="00EC79ED">
        <w:rPr>
          <w:sz w:val="28"/>
          <w:szCs w:val="28"/>
        </w:rPr>
        <w:t xml:space="preserve"> изображений брюшной полости, грудной клетки и таза из-за дыхания и движения пациента, а также проводить исследования брюшной полости у маленьких детей, неспособных выполнять команды по длительной задержке дыхания. </w:t>
      </w:r>
    </w:p>
    <w:p w:rsidR="00F35B50" w:rsidRPr="00FA3A73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FA3A73">
        <w:rPr>
          <w:sz w:val="28"/>
          <w:szCs w:val="28"/>
        </w:rPr>
        <w:t>2.1</w:t>
      </w:r>
      <w:r w:rsidR="0005301B" w:rsidRPr="00FA3A73">
        <w:rPr>
          <w:sz w:val="28"/>
          <w:szCs w:val="28"/>
        </w:rPr>
        <w:t>1</w:t>
      </w:r>
      <w:r w:rsidRPr="00FA3A73">
        <w:rPr>
          <w:sz w:val="28"/>
          <w:szCs w:val="28"/>
        </w:rPr>
        <w:t>.1 - Автоматическое определение системой подключаемых катушек снижает время исследования и процент брака при неправильной работе лаборанта.</w:t>
      </w:r>
    </w:p>
    <w:p w:rsidR="006A1422" w:rsidRPr="00FA3A73" w:rsidRDefault="00263032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FA3A73">
        <w:rPr>
          <w:sz w:val="28"/>
          <w:szCs w:val="28"/>
        </w:rPr>
        <w:t>2.1</w:t>
      </w:r>
      <w:r w:rsidR="0005301B" w:rsidRPr="00FA3A73">
        <w:rPr>
          <w:sz w:val="28"/>
          <w:szCs w:val="28"/>
        </w:rPr>
        <w:t>1</w:t>
      </w:r>
      <w:r w:rsidRPr="00FA3A73">
        <w:rPr>
          <w:sz w:val="28"/>
          <w:szCs w:val="28"/>
        </w:rPr>
        <w:t xml:space="preserve">.3 - </w:t>
      </w:r>
      <w:r w:rsidR="006A1422" w:rsidRPr="00FA3A73">
        <w:rPr>
          <w:sz w:val="28"/>
          <w:szCs w:val="28"/>
        </w:rPr>
        <w:t xml:space="preserve">Многоканальная гибкая катушка для тела с возможностью обследования грудной клетки, брюшной полости, таза у детей (так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пациентов) и взрослых (не менее </w:t>
      </w:r>
      <w:r w:rsidR="00FA3A73" w:rsidRPr="00FA3A73">
        <w:rPr>
          <w:sz w:val="28"/>
          <w:szCs w:val="28"/>
        </w:rPr>
        <w:t>40</w:t>
      </w:r>
      <w:r w:rsidR="006A1422" w:rsidRPr="00FA3A73">
        <w:rPr>
          <w:sz w:val="28"/>
          <w:szCs w:val="28"/>
        </w:rPr>
        <w:t xml:space="preserve"> каналов) - обеспечивает быстрый сбор данных, в том числе при исследовании больших анатомических областей. Возможность объединение с элементами других катушек дает возможность одновременного обследования более чем одной протяженной анатомической области (одновременного обследования органов брюшной полости и малого таза, в том числе у крупных пациентов).</w:t>
      </w:r>
    </w:p>
    <w:p w:rsidR="00F35B50" w:rsidRPr="00FA3A73" w:rsidRDefault="00D72E91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FA3A73">
        <w:rPr>
          <w:sz w:val="28"/>
          <w:szCs w:val="28"/>
        </w:rPr>
        <w:t>2.1</w:t>
      </w:r>
      <w:r w:rsidR="0005301B" w:rsidRPr="00FA3A73">
        <w:rPr>
          <w:sz w:val="28"/>
          <w:szCs w:val="28"/>
        </w:rPr>
        <w:t>1</w:t>
      </w:r>
      <w:r w:rsidRPr="00FA3A73">
        <w:rPr>
          <w:sz w:val="28"/>
          <w:szCs w:val="28"/>
        </w:rPr>
        <w:t xml:space="preserve">.2, </w:t>
      </w:r>
      <w:r w:rsidR="005640B0" w:rsidRPr="00FA3A73">
        <w:rPr>
          <w:sz w:val="28"/>
          <w:szCs w:val="28"/>
        </w:rPr>
        <w:t>2.1</w:t>
      </w:r>
      <w:r w:rsidR="004B684E" w:rsidRPr="00FA3A73">
        <w:rPr>
          <w:sz w:val="28"/>
          <w:szCs w:val="28"/>
        </w:rPr>
        <w:t>1</w:t>
      </w:r>
      <w:r w:rsidR="005640B0" w:rsidRPr="00FA3A73">
        <w:rPr>
          <w:sz w:val="28"/>
          <w:szCs w:val="28"/>
        </w:rPr>
        <w:t>.4, 2.1</w:t>
      </w:r>
      <w:r w:rsidR="004B684E" w:rsidRPr="00FA3A73">
        <w:rPr>
          <w:sz w:val="28"/>
          <w:szCs w:val="28"/>
        </w:rPr>
        <w:t>1</w:t>
      </w:r>
      <w:r w:rsidR="005640B0" w:rsidRPr="00FA3A73">
        <w:rPr>
          <w:sz w:val="28"/>
          <w:szCs w:val="28"/>
        </w:rPr>
        <w:t>.5,</w:t>
      </w:r>
      <w:r w:rsidR="000338B9" w:rsidRPr="00FA3A73">
        <w:rPr>
          <w:sz w:val="28"/>
          <w:szCs w:val="28"/>
        </w:rPr>
        <w:t xml:space="preserve"> 2.1</w:t>
      </w:r>
      <w:r w:rsidR="004B684E" w:rsidRPr="00FA3A73">
        <w:rPr>
          <w:sz w:val="28"/>
          <w:szCs w:val="28"/>
        </w:rPr>
        <w:t>1</w:t>
      </w:r>
      <w:r w:rsidR="000338B9" w:rsidRPr="00FA3A73">
        <w:rPr>
          <w:sz w:val="28"/>
          <w:szCs w:val="28"/>
        </w:rPr>
        <w:t>.6, 2.1</w:t>
      </w:r>
      <w:r w:rsidR="00FA3A73" w:rsidRPr="00FA3A73">
        <w:rPr>
          <w:sz w:val="28"/>
          <w:szCs w:val="28"/>
        </w:rPr>
        <w:t>1</w:t>
      </w:r>
      <w:r w:rsidR="000338B9" w:rsidRPr="00FA3A73">
        <w:rPr>
          <w:sz w:val="28"/>
          <w:szCs w:val="28"/>
        </w:rPr>
        <w:t xml:space="preserve">.7 </w:t>
      </w:r>
      <w:r w:rsidR="007865FA" w:rsidRPr="00FA3A73">
        <w:rPr>
          <w:sz w:val="28"/>
          <w:szCs w:val="28"/>
        </w:rPr>
        <w:t xml:space="preserve">– обеспечивает </w:t>
      </w:r>
      <w:r w:rsidR="00CA5999" w:rsidRPr="00FA3A73">
        <w:rPr>
          <w:sz w:val="28"/>
          <w:szCs w:val="28"/>
        </w:rPr>
        <w:t>высокую пропускную способность кабинета</w:t>
      </w:r>
      <w:r w:rsidR="005640B0" w:rsidRPr="00FA3A73">
        <w:rPr>
          <w:sz w:val="28"/>
          <w:szCs w:val="28"/>
        </w:rPr>
        <w:t xml:space="preserve"> и </w:t>
      </w:r>
      <w:r w:rsidR="007865FA" w:rsidRPr="00FA3A73">
        <w:rPr>
          <w:sz w:val="28"/>
          <w:szCs w:val="28"/>
        </w:rPr>
        <w:t xml:space="preserve">возможность сканирования </w:t>
      </w:r>
      <w:r w:rsidR="00B44C9C" w:rsidRPr="00FA3A73">
        <w:rPr>
          <w:sz w:val="28"/>
          <w:szCs w:val="28"/>
        </w:rPr>
        <w:t>различных частей тела.</w:t>
      </w:r>
    </w:p>
    <w:p w:rsidR="00BF6B72" w:rsidRPr="00EC79ED" w:rsidRDefault="00BF6B72">
      <w:pPr>
        <w:spacing w:after="0" w:line="240" w:lineRule="auto"/>
        <w:rPr>
          <w:b/>
          <w:sz w:val="28"/>
          <w:szCs w:val="28"/>
        </w:rPr>
      </w:pPr>
      <w:r w:rsidRPr="00EC79ED">
        <w:rPr>
          <w:b/>
          <w:sz w:val="28"/>
          <w:szCs w:val="28"/>
        </w:rPr>
        <w:br w:type="page"/>
      </w:r>
    </w:p>
    <w:p w:rsidR="00F35B50" w:rsidRPr="00EC79ED" w:rsidRDefault="007F290A" w:rsidP="007F290A">
      <w:pPr>
        <w:pStyle w:val="a4"/>
        <w:ind w:left="360" w:right="142"/>
        <w:jc w:val="both"/>
        <w:rPr>
          <w:b/>
          <w:sz w:val="28"/>
          <w:szCs w:val="28"/>
        </w:rPr>
      </w:pPr>
      <w:r w:rsidRPr="00EC79ED">
        <w:rPr>
          <w:b/>
          <w:sz w:val="28"/>
          <w:szCs w:val="28"/>
        </w:rPr>
        <w:lastRenderedPageBreak/>
        <w:t xml:space="preserve">3. </w:t>
      </w:r>
      <w:r w:rsidR="007865FA" w:rsidRPr="00EC79ED">
        <w:rPr>
          <w:b/>
          <w:sz w:val="28"/>
          <w:szCs w:val="28"/>
        </w:rPr>
        <w:t xml:space="preserve"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 </w:t>
      </w:r>
    </w:p>
    <w:p w:rsidR="00490813" w:rsidRPr="00EC79ED" w:rsidRDefault="00490813" w:rsidP="00490813">
      <w:pPr>
        <w:pStyle w:val="a4"/>
        <w:ind w:right="142"/>
        <w:jc w:val="both"/>
        <w:rPr>
          <w:b/>
          <w:sz w:val="28"/>
          <w:szCs w:val="28"/>
        </w:rPr>
      </w:pPr>
    </w:p>
    <w:p w:rsidR="00F35B50" w:rsidRPr="00EC79ED" w:rsidRDefault="007865FA">
      <w:pPr>
        <w:ind w:right="142" w:firstLine="567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3.1. Гарантийное сервисное обслуживание МРТ-сканера и комплекта оборудования в течение не менее 24 месяцев с момента инсталляции. </w:t>
      </w:r>
    </w:p>
    <w:p w:rsidR="00490813" w:rsidRPr="00EC79ED" w:rsidRDefault="007865FA" w:rsidP="00594411">
      <w:pPr>
        <w:ind w:right="142" w:firstLine="567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3.</w:t>
      </w:r>
      <w:r w:rsidR="00D826E8">
        <w:rPr>
          <w:sz w:val="28"/>
          <w:szCs w:val="28"/>
        </w:rPr>
        <w:t>2</w:t>
      </w:r>
      <w:r w:rsidRPr="00EC79ED">
        <w:rPr>
          <w:sz w:val="28"/>
          <w:szCs w:val="28"/>
        </w:rPr>
        <w:t>. В стоимость предложения должны быть включены монтаж и наладка оборудования.</w:t>
      </w:r>
    </w:p>
    <w:p w:rsidR="00DC6048" w:rsidRPr="00EC79ED" w:rsidRDefault="00DC6048">
      <w:pPr>
        <w:spacing w:after="0" w:line="240" w:lineRule="auto"/>
        <w:rPr>
          <w:sz w:val="28"/>
          <w:szCs w:val="28"/>
        </w:rPr>
      </w:pPr>
    </w:p>
    <w:p w:rsidR="007F290A" w:rsidRPr="00EC79ED" w:rsidRDefault="007865FA" w:rsidP="00A30E7A">
      <w:pPr>
        <w:ind w:right="142" w:firstLine="708"/>
        <w:jc w:val="both"/>
        <w:rPr>
          <w:b/>
          <w:sz w:val="28"/>
          <w:szCs w:val="28"/>
        </w:rPr>
      </w:pPr>
      <w:r w:rsidRPr="00EC79ED">
        <w:rPr>
          <w:b/>
          <w:sz w:val="28"/>
          <w:szCs w:val="28"/>
        </w:rPr>
        <w:t>4.Требования, предъявляемые к сервисному обслуживанию, требования о наличии технической документации, об обуче</w:t>
      </w:r>
      <w:r w:rsidR="009A01B2" w:rsidRPr="00EC79ED">
        <w:rPr>
          <w:b/>
          <w:sz w:val="28"/>
          <w:szCs w:val="28"/>
        </w:rPr>
        <w:t>нии персонала и иная информация.</w:t>
      </w:r>
    </w:p>
    <w:p w:rsidR="00DC6048" w:rsidRPr="00EC79ED" w:rsidRDefault="00DC6048" w:rsidP="00A30E7A">
      <w:pPr>
        <w:ind w:right="142" w:firstLine="708"/>
        <w:jc w:val="both"/>
        <w:rPr>
          <w:b/>
          <w:sz w:val="28"/>
          <w:szCs w:val="28"/>
        </w:rPr>
      </w:pPr>
    </w:p>
    <w:p w:rsidR="007F290A" w:rsidRPr="00EC79ED" w:rsidRDefault="00A61C38" w:rsidP="00A30E7A">
      <w:pPr>
        <w:widowControl w:val="0"/>
        <w:spacing w:line="276" w:lineRule="auto"/>
        <w:ind w:right="142" w:firstLine="720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4.1 </w:t>
      </w:r>
      <w:r w:rsidR="007865FA" w:rsidRPr="00EC79ED">
        <w:rPr>
          <w:sz w:val="28"/>
          <w:szCs w:val="28"/>
        </w:rPr>
        <w:t xml:space="preserve">Участники в конкурсных документах должны представить документальные материалы фирмы-производителя на </w:t>
      </w:r>
      <w:r w:rsidR="00A8001D" w:rsidRPr="00EC79ED">
        <w:rPr>
          <w:sz w:val="28"/>
          <w:szCs w:val="28"/>
        </w:rPr>
        <w:t>языке фирмы-производителя</w:t>
      </w:r>
      <w:r w:rsidR="007865FA" w:rsidRPr="00EC79ED">
        <w:rPr>
          <w:sz w:val="28"/>
          <w:szCs w:val="28"/>
        </w:rPr>
        <w:t xml:space="preserve"> и русском языке для подтверждения технических и функциональных параметро</w:t>
      </w:r>
      <w:r w:rsidR="00A30E7A" w:rsidRPr="00EC79ED">
        <w:rPr>
          <w:sz w:val="28"/>
          <w:szCs w:val="28"/>
        </w:rPr>
        <w:t>в всего комплекта оборудования.</w:t>
      </w:r>
    </w:p>
    <w:p w:rsidR="002273A7" w:rsidRPr="00EC79ED" w:rsidRDefault="00A61C38" w:rsidP="00F96E71">
      <w:pPr>
        <w:ind w:right="142" w:firstLine="720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4.2 </w:t>
      </w:r>
      <w:r w:rsidR="00F96E71" w:rsidRPr="00EC79ED">
        <w:rPr>
          <w:sz w:val="28"/>
          <w:szCs w:val="28"/>
        </w:rPr>
        <w:t>Организовать обучение работе с установленным в рамках данного технического задания медицинским оборудованием в каждом учреждении</w:t>
      </w:r>
      <w:r w:rsidR="002E3C58" w:rsidRPr="00EC79ED">
        <w:rPr>
          <w:sz w:val="28"/>
          <w:szCs w:val="28"/>
        </w:rPr>
        <w:br/>
      </w:r>
      <w:r w:rsidR="00F96E71" w:rsidRPr="00EC79ED">
        <w:rPr>
          <w:sz w:val="28"/>
          <w:szCs w:val="28"/>
        </w:rPr>
        <w:t>не менее чем двух врачей, двух лаборантов и одного представителя инженерно-технической службы на рабочем месте продолжительностью исходя из</w:t>
      </w:r>
      <w:r w:rsidR="002E3C58" w:rsidRPr="00EC79ED">
        <w:rPr>
          <w:sz w:val="28"/>
          <w:szCs w:val="28"/>
        </w:rPr>
        <w:br/>
      </w:r>
      <w:r w:rsidR="00F96E71" w:rsidRPr="00EC79ED">
        <w:rPr>
          <w:sz w:val="28"/>
          <w:szCs w:val="28"/>
        </w:rPr>
        <w:t>рекомендаций производителя медицинского оборудо</w:t>
      </w:r>
      <w:r w:rsidR="002E3C58" w:rsidRPr="00EC79ED">
        <w:rPr>
          <w:sz w:val="28"/>
          <w:szCs w:val="28"/>
        </w:rPr>
        <w:t>вания, но не менее 15</w:t>
      </w:r>
      <w:r w:rsidR="002E3C58" w:rsidRPr="00EC79ED">
        <w:rPr>
          <w:sz w:val="28"/>
          <w:szCs w:val="28"/>
        </w:rPr>
        <w:br/>
        <w:t>рабочих</w:t>
      </w:r>
      <w:r w:rsidR="002676F8" w:rsidRPr="00EC79ED">
        <w:rPr>
          <w:sz w:val="28"/>
          <w:szCs w:val="28"/>
        </w:rPr>
        <w:t xml:space="preserve"> дней</w:t>
      </w:r>
      <w:r w:rsidR="002E3C58" w:rsidRPr="00EC79ED">
        <w:rPr>
          <w:sz w:val="28"/>
          <w:szCs w:val="28"/>
        </w:rPr>
        <w:t xml:space="preserve"> с</w:t>
      </w:r>
      <w:r w:rsidR="002676F8" w:rsidRPr="00EC79ED">
        <w:rPr>
          <w:sz w:val="28"/>
          <w:szCs w:val="28"/>
        </w:rPr>
        <w:t xml:space="preserve"> </w:t>
      </w:r>
      <w:r w:rsidR="00F96E71" w:rsidRPr="00EC79ED">
        <w:rPr>
          <w:sz w:val="28"/>
          <w:szCs w:val="28"/>
        </w:rPr>
        <w:t>возможностью разделения на два этапа, повышение</w:t>
      </w:r>
      <w:r w:rsidR="002E3C58" w:rsidRPr="00EC79ED">
        <w:rPr>
          <w:sz w:val="28"/>
          <w:szCs w:val="28"/>
        </w:rPr>
        <w:br/>
      </w:r>
      <w:r w:rsidR="00F96E71" w:rsidRPr="00EC79ED">
        <w:rPr>
          <w:sz w:val="28"/>
          <w:szCs w:val="28"/>
        </w:rPr>
        <w:t>квалификации сотрудников</w:t>
      </w:r>
      <w:r w:rsidR="002E3C58" w:rsidRPr="00EC79ED">
        <w:rPr>
          <w:sz w:val="28"/>
          <w:szCs w:val="28"/>
        </w:rPr>
        <w:t xml:space="preserve"> </w:t>
      </w:r>
      <w:r w:rsidR="00F96E71" w:rsidRPr="00EC79ED">
        <w:rPr>
          <w:sz w:val="28"/>
          <w:szCs w:val="28"/>
        </w:rPr>
        <w:t>по учебным программам на клинической базе с</w:t>
      </w:r>
      <w:r w:rsidR="00F96E71" w:rsidRPr="00EC79ED">
        <w:rPr>
          <w:sz w:val="28"/>
          <w:szCs w:val="28"/>
        </w:rPr>
        <w:br/>
        <w:t>установленным аналогичным оборудованием (2 врача, 1 инженер, не менее 10 рабочих дней для каждого с возмо</w:t>
      </w:r>
      <w:bookmarkStart w:id="0" w:name="_GoBack"/>
      <w:bookmarkEnd w:id="0"/>
      <w:r w:rsidR="00F96E71" w:rsidRPr="00EC79ED">
        <w:rPr>
          <w:sz w:val="28"/>
          <w:szCs w:val="28"/>
        </w:rPr>
        <w:t>жностью разделения количества дней обучения).</w:t>
      </w:r>
    </w:p>
    <w:sectPr w:rsidR="002273A7" w:rsidRPr="00EC79ED" w:rsidSect="000F3348">
      <w:footerReference w:type="even" r:id="rId9"/>
      <w:footerReference w:type="default" r:id="rId10"/>
      <w:pgSz w:w="11907" w:h="16840"/>
      <w:pgMar w:top="567" w:right="567" w:bottom="567" w:left="567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A3D" w:rsidRDefault="00686A3D">
      <w:pPr>
        <w:spacing w:after="0" w:line="240" w:lineRule="auto"/>
      </w:pPr>
      <w:r>
        <w:separator/>
      </w:r>
    </w:p>
  </w:endnote>
  <w:endnote w:type="continuationSeparator" w:id="0">
    <w:p w:rsidR="00686A3D" w:rsidRDefault="0068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DF" w:rsidRDefault="00DE66DF">
    <w:pP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DE66DF" w:rsidRDefault="00DE66DF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DF" w:rsidRDefault="00DE66DF">
    <w:pP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DE66DF" w:rsidRDefault="00DE66DF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A3D" w:rsidRDefault="00686A3D">
      <w:pPr>
        <w:spacing w:after="0" w:line="240" w:lineRule="auto"/>
      </w:pPr>
      <w:r>
        <w:separator/>
      </w:r>
    </w:p>
  </w:footnote>
  <w:footnote w:type="continuationSeparator" w:id="0">
    <w:p w:rsidR="00686A3D" w:rsidRDefault="0068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DA"/>
    <w:multiLevelType w:val="multilevel"/>
    <w:tmpl w:val="091F24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2D03E1C"/>
    <w:multiLevelType w:val="multilevel"/>
    <w:tmpl w:val="22D03E1C"/>
    <w:lvl w:ilvl="0">
      <w:start w:val="1"/>
      <w:numFmt w:val="decimal"/>
      <w:lvlText w:val="%1."/>
      <w:lvlJc w:val="left"/>
      <w:pPr>
        <w:ind w:left="1288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abstractNum w:abstractNumId="2" w15:restartNumberingAfterBreak="0">
    <w:nsid w:val="73943C62"/>
    <w:multiLevelType w:val="multilevel"/>
    <w:tmpl w:val="73943C62"/>
    <w:lvl w:ilvl="0">
      <w:numFmt w:val="bullet"/>
      <w:lvlText w:val="*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9C"/>
    <w:rsid w:val="000009A6"/>
    <w:rsid w:val="00013B76"/>
    <w:rsid w:val="00014D12"/>
    <w:rsid w:val="00020854"/>
    <w:rsid w:val="00020EBA"/>
    <w:rsid w:val="00027A8E"/>
    <w:rsid w:val="000338B9"/>
    <w:rsid w:val="00034987"/>
    <w:rsid w:val="0005301B"/>
    <w:rsid w:val="0006091A"/>
    <w:rsid w:val="000663CC"/>
    <w:rsid w:val="0007636F"/>
    <w:rsid w:val="00092F8A"/>
    <w:rsid w:val="000A28A0"/>
    <w:rsid w:val="000A520F"/>
    <w:rsid w:val="000A676D"/>
    <w:rsid w:val="000B5A68"/>
    <w:rsid w:val="000B5DE6"/>
    <w:rsid w:val="000B6656"/>
    <w:rsid w:val="000B70C1"/>
    <w:rsid w:val="000E2C3C"/>
    <w:rsid w:val="000E48BB"/>
    <w:rsid w:val="000E4CA3"/>
    <w:rsid w:val="000F3348"/>
    <w:rsid w:val="000F35AD"/>
    <w:rsid w:val="00111A8B"/>
    <w:rsid w:val="00113D84"/>
    <w:rsid w:val="00124CE1"/>
    <w:rsid w:val="00131A73"/>
    <w:rsid w:val="001366BA"/>
    <w:rsid w:val="00146713"/>
    <w:rsid w:val="00153292"/>
    <w:rsid w:val="00156898"/>
    <w:rsid w:val="0016169C"/>
    <w:rsid w:val="00163760"/>
    <w:rsid w:val="00165E01"/>
    <w:rsid w:val="0016645A"/>
    <w:rsid w:val="00176730"/>
    <w:rsid w:val="0019534E"/>
    <w:rsid w:val="001A683B"/>
    <w:rsid w:val="001A7AFF"/>
    <w:rsid w:val="001B54B1"/>
    <w:rsid w:val="001B7D57"/>
    <w:rsid w:val="001B7D81"/>
    <w:rsid w:val="001C415F"/>
    <w:rsid w:val="001C43D6"/>
    <w:rsid w:val="001C7673"/>
    <w:rsid w:val="001E0A8B"/>
    <w:rsid w:val="001E2B5B"/>
    <w:rsid w:val="001F3424"/>
    <w:rsid w:val="001F4000"/>
    <w:rsid w:val="00201E43"/>
    <w:rsid w:val="00205FAE"/>
    <w:rsid w:val="00213CA1"/>
    <w:rsid w:val="00215A8D"/>
    <w:rsid w:val="00216883"/>
    <w:rsid w:val="002210B8"/>
    <w:rsid w:val="00225DF8"/>
    <w:rsid w:val="00226127"/>
    <w:rsid w:val="00226739"/>
    <w:rsid w:val="002273A7"/>
    <w:rsid w:val="00227A32"/>
    <w:rsid w:val="0023414B"/>
    <w:rsid w:val="002366EF"/>
    <w:rsid w:val="002422DA"/>
    <w:rsid w:val="0025268E"/>
    <w:rsid w:val="0025554B"/>
    <w:rsid w:val="00263032"/>
    <w:rsid w:val="002636D9"/>
    <w:rsid w:val="00265F43"/>
    <w:rsid w:val="00266454"/>
    <w:rsid w:val="002676F8"/>
    <w:rsid w:val="0027025C"/>
    <w:rsid w:val="0027109C"/>
    <w:rsid w:val="0027767E"/>
    <w:rsid w:val="002875A7"/>
    <w:rsid w:val="00291D4C"/>
    <w:rsid w:val="002A138A"/>
    <w:rsid w:val="002A29A1"/>
    <w:rsid w:val="002A7301"/>
    <w:rsid w:val="002B2A7E"/>
    <w:rsid w:val="002B2C9B"/>
    <w:rsid w:val="002B36EA"/>
    <w:rsid w:val="002B43BB"/>
    <w:rsid w:val="002C59F4"/>
    <w:rsid w:val="002D2DEF"/>
    <w:rsid w:val="002D536E"/>
    <w:rsid w:val="002D5DCB"/>
    <w:rsid w:val="002E3C58"/>
    <w:rsid w:val="002E5B78"/>
    <w:rsid w:val="002F711F"/>
    <w:rsid w:val="00303F41"/>
    <w:rsid w:val="003060C6"/>
    <w:rsid w:val="003130CE"/>
    <w:rsid w:val="003175A3"/>
    <w:rsid w:val="003217B3"/>
    <w:rsid w:val="00330AC3"/>
    <w:rsid w:val="0033116B"/>
    <w:rsid w:val="003352DA"/>
    <w:rsid w:val="003400F2"/>
    <w:rsid w:val="00344D64"/>
    <w:rsid w:val="00352380"/>
    <w:rsid w:val="00366D2C"/>
    <w:rsid w:val="0037299B"/>
    <w:rsid w:val="00375B7E"/>
    <w:rsid w:val="00380F27"/>
    <w:rsid w:val="00395151"/>
    <w:rsid w:val="003B14FC"/>
    <w:rsid w:val="003B21AE"/>
    <w:rsid w:val="003B7349"/>
    <w:rsid w:val="003C3F98"/>
    <w:rsid w:val="003D0188"/>
    <w:rsid w:val="003D3867"/>
    <w:rsid w:val="003E1638"/>
    <w:rsid w:val="003F3D13"/>
    <w:rsid w:val="003F5FAF"/>
    <w:rsid w:val="004022BB"/>
    <w:rsid w:val="0041360D"/>
    <w:rsid w:val="00430AC3"/>
    <w:rsid w:val="0043376F"/>
    <w:rsid w:val="00434351"/>
    <w:rsid w:val="00440033"/>
    <w:rsid w:val="00445ED8"/>
    <w:rsid w:val="004529BE"/>
    <w:rsid w:val="004565D1"/>
    <w:rsid w:val="00456758"/>
    <w:rsid w:val="00464873"/>
    <w:rsid w:val="00470832"/>
    <w:rsid w:val="00471716"/>
    <w:rsid w:val="00474CA2"/>
    <w:rsid w:val="0048467F"/>
    <w:rsid w:val="004848D5"/>
    <w:rsid w:val="00490813"/>
    <w:rsid w:val="0049439A"/>
    <w:rsid w:val="004A15CC"/>
    <w:rsid w:val="004B3109"/>
    <w:rsid w:val="004B4075"/>
    <w:rsid w:val="004B684E"/>
    <w:rsid w:val="004C025E"/>
    <w:rsid w:val="004C2C09"/>
    <w:rsid w:val="004C2D3F"/>
    <w:rsid w:val="004D48F7"/>
    <w:rsid w:val="004D7F16"/>
    <w:rsid w:val="004F0706"/>
    <w:rsid w:val="004F5AA6"/>
    <w:rsid w:val="005034A8"/>
    <w:rsid w:val="0052485C"/>
    <w:rsid w:val="005269B8"/>
    <w:rsid w:val="00534CB0"/>
    <w:rsid w:val="00537FDD"/>
    <w:rsid w:val="00546332"/>
    <w:rsid w:val="00555AEA"/>
    <w:rsid w:val="00557858"/>
    <w:rsid w:val="00562593"/>
    <w:rsid w:val="00562F21"/>
    <w:rsid w:val="005640B0"/>
    <w:rsid w:val="00570CFA"/>
    <w:rsid w:val="00570F60"/>
    <w:rsid w:val="00582775"/>
    <w:rsid w:val="00594411"/>
    <w:rsid w:val="00596CB1"/>
    <w:rsid w:val="005A6B6D"/>
    <w:rsid w:val="005A77D7"/>
    <w:rsid w:val="005B08B3"/>
    <w:rsid w:val="005B43D9"/>
    <w:rsid w:val="005B760F"/>
    <w:rsid w:val="005C0898"/>
    <w:rsid w:val="005C3F60"/>
    <w:rsid w:val="005C51B5"/>
    <w:rsid w:val="005C6A9E"/>
    <w:rsid w:val="005C712D"/>
    <w:rsid w:val="005C7C65"/>
    <w:rsid w:val="005E1570"/>
    <w:rsid w:val="005E3518"/>
    <w:rsid w:val="00602448"/>
    <w:rsid w:val="0061070F"/>
    <w:rsid w:val="00626D51"/>
    <w:rsid w:val="00631882"/>
    <w:rsid w:val="006322AD"/>
    <w:rsid w:val="006350D2"/>
    <w:rsid w:val="00637491"/>
    <w:rsid w:val="00637F6A"/>
    <w:rsid w:val="00641CB9"/>
    <w:rsid w:val="00641FB8"/>
    <w:rsid w:val="006502B1"/>
    <w:rsid w:val="00656DB0"/>
    <w:rsid w:val="0065767F"/>
    <w:rsid w:val="00663B62"/>
    <w:rsid w:val="00664246"/>
    <w:rsid w:val="006701AE"/>
    <w:rsid w:val="0067100E"/>
    <w:rsid w:val="00686A3D"/>
    <w:rsid w:val="006870F1"/>
    <w:rsid w:val="00687395"/>
    <w:rsid w:val="00697388"/>
    <w:rsid w:val="006A1422"/>
    <w:rsid w:val="006A5E72"/>
    <w:rsid w:val="006B3769"/>
    <w:rsid w:val="006C1A19"/>
    <w:rsid w:val="006C42C8"/>
    <w:rsid w:val="006D4A2F"/>
    <w:rsid w:val="006D5396"/>
    <w:rsid w:val="006E589C"/>
    <w:rsid w:val="006E77E2"/>
    <w:rsid w:val="006F0632"/>
    <w:rsid w:val="006F31B4"/>
    <w:rsid w:val="006F7333"/>
    <w:rsid w:val="00700BB0"/>
    <w:rsid w:val="00703863"/>
    <w:rsid w:val="00710AEC"/>
    <w:rsid w:val="007127D9"/>
    <w:rsid w:val="00717AED"/>
    <w:rsid w:val="00727B20"/>
    <w:rsid w:val="007334CB"/>
    <w:rsid w:val="00744CD4"/>
    <w:rsid w:val="007553CA"/>
    <w:rsid w:val="00757DA0"/>
    <w:rsid w:val="00762FD7"/>
    <w:rsid w:val="007661A9"/>
    <w:rsid w:val="00766EEA"/>
    <w:rsid w:val="00780BD0"/>
    <w:rsid w:val="00784500"/>
    <w:rsid w:val="00785E19"/>
    <w:rsid w:val="007865FA"/>
    <w:rsid w:val="0079126F"/>
    <w:rsid w:val="00794BD0"/>
    <w:rsid w:val="00795820"/>
    <w:rsid w:val="00796232"/>
    <w:rsid w:val="007A4746"/>
    <w:rsid w:val="007B02EE"/>
    <w:rsid w:val="007B1A04"/>
    <w:rsid w:val="007D01A9"/>
    <w:rsid w:val="007D66C9"/>
    <w:rsid w:val="007E4E10"/>
    <w:rsid w:val="007F290A"/>
    <w:rsid w:val="007F3CDD"/>
    <w:rsid w:val="00801832"/>
    <w:rsid w:val="00803155"/>
    <w:rsid w:val="00803A34"/>
    <w:rsid w:val="00803F3F"/>
    <w:rsid w:val="00810026"/>
    <w:rsid w:val="00825C5F"/>
    <w:rsid w:val="0083241A"/>
    <w:rsid w:val="008351E9"/>
    <w:rsid w:val="008377AF"/>
    <w:rsid w:val="008403F4"/>
    <w:rsid w:val="008474CD"/>
    <w:rsid w:val="00850EFE"/>
    <w:rsid w:val="00864063"/>
    <w:rsid w:val="00864C14"/>
    <w:rsid w:val="008775F9"/>
    <w:rsid w:val="00883D07"/>
    <w:rsid w:val="008860A5"/>
    <w:rsid w:val="00896E95"/>
    <w:rsid w:val="00897F6D"/>
    <w:rsid w:val="008B5338"/>
    <w:rsid w:val="008B5EC0"/>
    <w:rsid w:val="008B7578"/>
    <w:rsid w:val="008E3670"/>
    <w:rsid w:val="008E59B6"/>
    <w:rsid w:val="008E5AA4"/>
    <w:rsid w:val="008F194E"/>
    <w:rsid w:val="008F47E9"/>
    <w:rsid w:val="00905250"/>
    <w:rsid w:val="00906B0D"/>
    <w:rsid w:val="00912757"/>
    <w:rsid w:val="009143DC"/>
    <w:rsid w:val="00916F64"/>
    <w:rsid w:val="00922348"/>
    <w:rsid w:val="009244BD"/>
    <w:rsid w:val="00926D54"/>
    <w:rsid w:val="00930C0E"/>
    <w:rsid w:val="00933932"/>
    <w:rsid w:val="00953E92"/>
    <w:rsid w:val="00954733"/>
    <w:rsid w:val="00957E00"/>
    <w:rsid w:val="00961855"/>
    <w:rsid w:val="00972B37"/>
    <w:rsid w:val="0099214A"/>
    <w:rsid w:val="009A01B2"/>
    <w:rsid w:val="009B4A40"/>
    <w:rsid w:val="009C36E8"/>
    <w:rsid w:val="009C3E2E"/>
    <w:rsid w:val="009C4BAE"/>
    <w:rsid w:val="009D56DB"/>
    <w:rsid w:val="009E7C2B"/>
    <w:rsid w:val="009F523F"/>
    <w:rsid w:val="009F7D61"/>
    <w:rsid w:val="00A119DB"/>
    <w:rsid w:val="00A25BDA"/>
    <w:rsid w:val="00A26CAF"/>
    <w:rsid w:val="00A30E7A"/>
    <w:rsid w:val="00A31ECB"/>
    <w:rsid w:val="00A44914"/>
    <w:rsid w:val="00A46D6A"/>
    <w:rsid w:val="00A5051E"/>
    <w:rsid w:val="00A510D8"/>
    <w:rsid w:val="00A61C38"/>
    <w:rsid w:val="00A62723"/>
    <w:rsid w:val="00A8001D"/>
    <w:rsid w:val="00A83EF1"/>
    <w:rsid w:val="00A86D4F"/>
    <w:rsid w:val="00A914B5"/>
    <w:rsid w:val="00A91811"/>
    <w:rsid w:val="00AB072B"/>
    <w:rsid w:val="00AB154F"/>
    <w:rsid w:val="00AD272F"/>
    <w:rsid w:val="00B05165"/>
    <w:rsid w:val="00B1044B"/>
    <w:rsid w:val="00B2008B"/>
    <w:rsid w:val="00B26DDF"/>
    <w:rsid w:val="00B30495"/>
    <w:rsid w:val="00B33924"/>
    <w:rsid w:val="00B37799"/>
    <w:rsid w:val="00B44C9C"/>
    <w:rsid w:val="00B53E60"/>
    <w:rsid w:val="00B72D8F"/>
    <w:rsid w:val="00B748B1"/>
    <w:rsid w:val="00B82DE8"/>
    <w:rsid w:val="00B83361"/>
    <w:rsid w:val="00B85A12"/>
    <w:rsid w:val="00B85A5E"/>
    <w:rsid w:val="00BA74F6"/>
    <w:rsid w:val="00BB3A19"/>
    <w:rsid w:val="00BD2202"/>
    <w:rsid w:val="00BE5AC3"/>
    <w:rsid w:val="00BF1B56"/>
    <w:rsid w:val="00BF519E"/>
    <w:rsid w:val="00BF6263"/>
    <w:rsid w:val="00BF6B72"/>
    <w:rsid w:val="00BF7A93"/>
    <w:rsid w:val="00C01C43"/>
    <w:rsid w:val="00C20141"/>
    <w:rsid w:val="00C30639"/>
    <w:rsid w:val="00C34700"/>
    <w:rsid w:val="00C41FE5"/>
    <w:rsid w:val="00C55DE3"/>
    <w:rsid w:val="00C7189F"/>
    <w:rsid w:val="00C7519E"/>
    <w:rsid w:val="00C7781C"/>
    <w:rsid w:val="00C90A4A"/>
    <w:rsid w:val="00C955B5"/>
    <w:rsid w:val="00CA2E8E"/>
    <w:rsid w:val="00CA5999"/>
    <w:rsid w:val="00CA6440"/>
    <w:rsid w:val="00CB786C"/>
    <w:rsid w:val="00CC1660"/>
    <w:rsid w:val="00CC77D9"/>
    <w:rsid w:val="00CE2D1B"/>
    <w:rsid w:val="00CE7F45"/>
    <w:rsid w:val="00CF35D5"/>
    <w:rsid w:val="00D00175"/>
    <w:rsid w:val="00D0457A"/>
    <w:rsid w:val="00D13D77"/>
    <w:rsid w:val="00D14F2D"/>
    <w:rsid w:val="00D15F6F"/>
    <w:rsid w:val="00D22DAD"/>
    <w:rsid w:val="00D27345"/>
    <w:rsid w:val="00D372BA"/>
    <w:rsid w:val="00D42D2D"/>
    <w:rsid w:val="00D4370F"/>
    <w:rsid w:val="00D46E98"/>
    <w:rsid w:val="00D6699E"/>
    <w:rsid w:val="00D70605"/>
    <w:rsid w:val="00D72E91"/>
    <w:rsid w:val="00D75146"/>
    <w:rsid w:val="00D82161"/>
    <w:rsid w:val="00D826E8"/>
    <w:rsid w:val="00D83C7D"/>
    <w:rsid w:val="00DA09E7"/>
    <w:rsid w:val="00DA4B7E"/>
    <w:rsid w:val="00DA6415"/>
    <w:rsid w:val="00DA6FBC"/>
    <w:rsid w:val="00DB3859"/>
    <w:rsid w:val="00DB5EF0"/>
    <w:rsid w:val="00DB6495"/>
    <w:rsid w:val="00DB6B84"/>
    <w:rsid w:val="00DB764E"/>
    <w:rsid w:val="00DC1E6D"/>
    <w:rsid w:val="00DC2294"/>
    <w:rsid w:val="00DC2EF4"/>
    <w:rsid w:val="00DC43CD"/>
    <w:rsid w:val="00DC6048"/>
    <w:rsid w:val="00DD4AA4"/>
    <w:rsid w:val="00DE66DF"/>
    <w:rsid w:val="00DF47D9"/>
    <w:rsid w:val="00E11BB3"/>
    <w:rsid w:val="00E12A2C"/>
    <w:rsid w:val="00E14925"/>
    <w:rsid w:val="00E213A8"/>
    <w:rsid w:val="00E23785"/>
    <w:rsid w:val="00E25003"/>
    <w:rsid w:val="00E27F13"/>
    <w:rsid w:val="00E36A50"/>
    <w:rsid w:val="00E41729"/>
    <w:rsid w:val="00E44B2B"/>
    <w:rsid w:val="00E72451"/>
    <w:rsid w:val="00E73A07"/>
    <w:rsid w:val="00E74679"/>
    <w:rsid w:val="00E75DDE"/>
    <w:rsid w:val="00E76C16"/>
    <w:rsid w:val="00E82BDC"/>
    <w:rsid w:val="00E860F8"/>
    <w:rsid w:val="00E86FB7"/>
    <w:rsid w:val="00E9309A"/>
    <w:rsid w:val="00E9372A"/>
    <w:rsid w:val="00E951F4"/>
    <w:rsid w:val="00EA07E2"/>
    <w:rsid w:val="00EA2CF2"/>
    <w:rsid w:val="00EA348B"/>
    <w:rsid w:val="00EB4C31"/>
    <w:rsid w:val="00EC70B7"/>
    <w:rsid w:val="00EC79ED"/>
    <w:rsid w:val="00EE4BB6"/>
    <w:rsid w:val="00EE528F"/>
    <w:rsid w:val="00EE614F"/>
    <w:rsid w:val="00EE67D6"/>
    <w:rsid w:val="00EF32F8"/>
    <w:rsid w:val="00EF4E17"/>
    <w:rsid w:val="00F14541"/>
    <w:rsid w:val="00F14DBE"/>
    <w:rsid w:val="00F15EAE"/>
    <w:rsid w:val="00F20927"/>
    <w:rsid w:val="00F34026"/>
    <w:rsid w:val="00F35B50"/>
    <w:rsid w:val="00F369FD"/>
    <w:rsid w:val="00F47853"/>
    <w:rsid w:val="00F51860"/>
    <w:rsid w:val="00F60007"/>
    <w:rsid w:val="00F64C68"/>
    <w:rsid w:val="00F65BDB"/>
    <w:rsid w:val="00F66B1F"/>
    <w:rsid w:val="00F70AA8"/>
    <w:rsid w:val="00F710E9"/>
    <w:rsid w:val="00F769EC"/>
    <w:rsid w:val="00F77578"/>
    <w:rsid w:val="00F86F1F"/>
    <w:rsid w:val="00F878B4"/>
    <w:rsid w:val="00F96E71"/>
    <w:rsid w:val="00FA35DC"/>
    <w:rsid w:val="00FA3A73"/>
    <w:rsid w:val="00FB25AC"/>
    <w:rsid w:val="00FB37EE"/>
    <w:rsid w:val="00FB6A81"/>
    <w:rsid w:val="00FC542C"/>
    <w:rsid w:val="00FC723D"/>
    <w:rsid w:val="00FD10E4"/>
    <w:rsid w:val="00FD3616"/>
    <w:rsid w:val="00FD3BEE"/>
    <w:rsid w:val="598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73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36F"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DA4B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4B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4B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4B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4B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A4B7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next w:val="a"/>
    <w:uiPriority w:val="10"/>
    <w:qFormat/>
    <w:rsid w:val="00DA4B7E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uiPriority w:val="11"/>
    <w:qFormat/>
    <w:rsid w:val="00DA4B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DA4B7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1"/>
    <w:qFormat/>
    <w:rsid w:val="00DA4B7E"/>
    <w:tblPr>
      <w:tblCellMar>
        <w:left w:w="108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958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1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14F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4F2D"/>
  </w:style>
  <w:style w:type="character" w:customStyle="1" w:styleId="aa">
    <w:name w:val="Текст примечания Знак"/>
    <w:basedOn w:val="a0"/>
    <w:link w:val="a9"/>
    <w:uiPriority w:val="99"/>
    <w:semiHidden/>
    <w:rsid w:val="00D14F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4F2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14F2D"/>
    <w:rPr>
      <w:b/>
      <w:bCs/>
    </w:rPr>
  </w:style>
  <w:style w:type="paragraph" w:styleId="ad">
    <w:name w:val="header"/>
    <w:basedOn w:val="a"/>
    <w:link w:val="ae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60F8"/>
  </w:style>
  <w:style w:type="paragraph" w:styleId="af">
    <w:name w:val="footer"/>
    <w:basedOn w:val="a"/>
    <w:link w:val="af0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60F8"/>
  </w:style>
  <w:style w:type="character" w:customStyle="1" w:styleId="20">
    <w:name w:val="Основной текст (2)"/>
    <w:rsid w:val="002A7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2A7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DBA02-3D90-49E8-9CDF-67BD1E5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3588</Words>
  <Characters>20453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2024-03-14T11:51:00Z</dcterms:created>
  <dcterms:modified xsi:type="dcterms:W3CDTF">2024-03-14T11:58:00Z</dcterms:modified>
</cp:coreProperties>
</file>