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A45" w:rsidRPr="00E82E53" w:rsidRDefault="00F65FBF" w:rsidP="00C80A45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FF0000"/>
          <w:szCs w:val="24"/>
          <w:lang w:eastAsia="en-US"/>
        </w:rPr>
      </w:pP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   </w:t>
      </w:r>
      <w:r w:rsidR="00CC152B"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</w:t>
      </w: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</w:t>
      </w:r>
    </w:p>
    <w:p w:rsidR="00A634C5" w:rsidRPr="000C0842" w:rsidRDefault="00A634C5" w:rsidP="00A634C5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4</w:t>
      </w:r>
    </w:p>
    <w:p w:rsidR="00A634C5" w:rsidRDefault="00A634C5" w:rsidP="00A634C5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A86EAB" w:rsidRPr="00847D6A" w:rsidRDefault="00A86EAB" w:rsidP="00A86EAB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A86EAB" w:rsidRPr="00847D6A" w:rsidRDefault="00A86EAB" w:rsidP="00A86EAB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A86EAB" w:rsidRPr="00847D6A" w:rsidRDefault="00A86EAB" w:rsidP="00A86EAB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E86018" w:rsidRDefault="00A86EAB" w:rsidP="00602A88">
      <w:pPr>
        <w:keepNext/>
        <w:spacing w:before="0" w:after="0"/>
        <w:ind w:left="142" w:firstLine="0"/>
        <w:outlineLvl w:val="0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r w:rsidRPr="00847D6A">
        <w:rPr>
          <w:rFonts w:ascii="Times New Roman" w:hAnsi="Times New Roman"/>
          <w:color w:val="auto"/>
          <w:sz w:val="28"/>
          <w:szCs w:val="28"/>
        </w:rPr>
        <w:t xml:space="preserve">Радиотерапевтический комплекс </w:t>
      </w:r>
    </w:p>
    <w:bookmarkEnd w:id="0"/>
    <w:p w:rsidR="00E86018" w:rsidRDefault="00E86018" w:rsidP="00602A88">
      <w:pPr>
        <w:keepNext/>
        <w:spacing w:before="0" w:after="0"/>
        <w:ind w:left="142" w:firstLine="0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9F01CD" w:rsidRPr="00F47B08" w:rsidRDefault="009F01CD" w:rsidP="00602A88">
      <w:pPr>
        <w:keepNext/>
        <w:spacing w:before="0" w:after="0"/>
        <w:ind w:left="142" w:firstLine="0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BC694F" w:rsidP="00BC694F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BC694F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Ларингоскоп </w:t>
            </w:r>
            <w:proofErr w:type="spellStart"/>
            <w:r w:rsidRPr="00BC694F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фиброоптическ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ий</w:t>
            </w:r>
            <w:proofErr w:type="spellEnd"/>
          </w:p>
        </w:tc>
        <w:tc>
          <w:tcPr>
            <w:tcW w:w="1848" w:type="dxa"/>
            <w:vAlign w:val="center"/>
          </w:tcPr>
          <w:p w:rsidR="009A5FB6" w:rsidRPr="009A5FB6" w:rsidRDefault="00484E05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195622" w:rsidRPr="009A5FB6" w:rsidTr="00F339D4">
        <w:trPr>
          <w:jc w:val="center"/>
        </w:trPr>
        <w:tc>
          <w:tcPr>
            <w:tcW w:w="1117" w:type="dxa"/>
            <w:vAlign w:val="center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Насос шприцевой инфузионный высокоточного дозирования</w:t>
            </w:r>
          </w:p>
        </w:tc>
        <w:tc>
          <w:tcPr>
            <w:tcW w:w="1848" w:type="dxa"/>
            <w:vAlign w:val="center"/>
          </w:tcPr>
          <w:p w:rsidR="00195622" w:rsidRPr="009A5FB6" w:rsidRDefault="00195622" w:rsidP="00195622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195622" w:rsidRPr="009A5FB6" w:rsidTr="004526FA">
        <w:trPr>
          <w:jc w:val="center"/>
        </w:trPr>
        <w:tc>
          <w:tcPr>
            <w:tcW w:w="1117" w:type="dxa"/>
            <w:vAlign w:val="center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Крепежный зажим для надежной фиксации на вертикальной</w:t>
            </w:r>
            <w:r>
              <w:rPr>
                <w:sz w:val="28"/>
                <w:szCs w:val="28"/>
              </w:rPr>
              <w:t xml:space="preserve"> </w:t>
            </w:r>
            <w:r w:rsidRPr="00195622">
              <w:rPr>
                <w:sz w:val="28"/>
                <w:szCs w:val="28"/>
              </w:rPr>
              <w:t>стойке</w:t>
            </w:r>
          </w:p>
        </w:tc>
        <w:tc>
          <w:tcPr>
            <w:tcW w:w="1848" w:type="dxa"/>
          </w:tcPr>
          <w:p w:rsidR="00195622" w:rsidRPr="009A5FB6" w:rsidRDefault="00195622" w:rsidP="00195622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</w:tbl>
    <w:p w:rsidR="009A5FB6" w:rsidRDefault="009A5FB6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9A5FB6" w:rsidRPr="00801834" w:rsidRDefault="009A5FB6" w:rsidP="009A5FB6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4536"/>
        <w:gridCol w:w="2358"/>
        <w:gridCol w:w="1327"/>
      </w:tblGrid>
      <w:tr w:rsidR="009A5FB6" w:rsidRPr="009A5FB6" w:rsidTr="00484E05">
        <w:trPr>
          <w:trHeight w:val="98"/>
          <w:jc w:val="center"/>
        </w:trPr>
        <w:tc>
          <w:tcPr>
            <w:tcW w:w="1135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6" w:type="dxa"/>
            <w:vAlign w:val="center"/>
          </w:tcPr>
          <w:p w:rsidR="009A5FB6" w:rsidRPr="00484E05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484E05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358" w:type="dxa"/>
            <w:vAlign w:val="center"/>
          </w:tcPr>
          <w:p w:rsidR="009A5FB6" w:rsidRPr="00484E05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484E05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5FB6" w:rsidRPr="009A5FB6" w:rsidTr="00864319">
        <w:trPr>
          <w:trHeight w:val="343"/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484E05" w:rsidRDefault="00744F6E" w:rsidP="00744F6E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744F6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Ларингоскоп </w:t>
            </w:r>
            <w:proofErr w:type="spellStart"/>
            <w:r w:rsidRPr="00744F6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фиброоптическ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ий</w:t>
            </w:r>
            <w:proofErr w:type="spellEnd"/>
            <w:r w:rsidRPr="00744F6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с набором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44F6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клинков</w:t>
            </w:r>
          </w:p>
        </w:tc>
      </w:tr>
      <w:tr w:rsidR="00195622" w:rsidRPr="009A5FB6" w:rsidTr="00016270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Скорость введения лекарственных препаратов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0,1-1 800 мл/ч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</w:p>
        </w:tc>
      </w:tr>
      <w:tr w:rsidR="00195622" w:rsidRPr="009A5FB6" w:rsidTr="00016270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Программируемый объем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0,1 -999,9 мл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016270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Программируемое время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1 мин.-99ч59мин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84E05" w:rsidRPr="009A5FB6" w:rsidTr="00484E05">
        <w:trPr>
          <w:jc w:val="center"/>
        </w:trPr>
        <w:tc>
          <w:tcPr>
            <w:tcW w:w="1135" w:type="dxa"/>
          </w:tcPr>
          <w:p w:rsidR="00484E05" w:rsidRPr="009A5FB6" w:rsidRDefault="00484E05" w:rsidP="00484E05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484E05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195622">
              <w:rPr>
                <w:sz w:val="28"/>
                <w:szCs w:val="28"/>
              </w:rPr>
              <w:t>Болюсное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95622">
              <w:rPr>
                <w:sz w:val="28"/>
                <w:szCs w:val="28"/>
              </w:rPr>
              <w:t>введение</w:t>
            </w:r>
          </w:p>
          <w:p w:rsidR="00195622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</w:p>
          <w:p w:rsidR="00195622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Программируемая скорость</w:t>
            </w:r>
          </w:p>
          <w:p w:rsidR="00195622" w:rsidRPr="00484E05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Программируемый объем</w:t>
            </w:r>
          </w:p>
        </w:tc>
        <w:tc>
          <w:tcPr>
            <w:tcW w:w="2358" w:type="dxa"/>
          </w:tcPr>
          <w:p w:rsidR="00484E05" w:rsidRDefault="00484E05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Default="00195622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Default="00195622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9562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1-1800 мл/ч</w:t>
            </w:r>
          </w:p>
          <w:p w:rsidR="00195622" w:rsidRPr="00484E05" w:rsidRDefault="00195622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9562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0.0-99.9 мл</w:t>
            </w:r>
          </w:p>
        </w:tc>
        <w:tc>
          <w:tcPr>
            <w:tcW w:w="1327" w:type="dxa"/>
          </w:tcPr>
          <w:p w:rsidR="00484E05" w:rsidRPr="009A5FB6" w:rsidRDefault="00484E05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84E05" w:rsidRPr="009A5FB6" w:rsidTr="00484E05">
        <w:trPr>
          <w:jc w:val="center"/>
        </w:trPr>
        <w:tc>
          <w:tcPr>
            <w:tcW w:w="1135" w:type="dxa"/>
          </w:tcPr>
          <w:p w:rsidR="00484E05" w:rsidRPr="009A5FB6" w:rsidRDefault="00484E05" w:rsidP="00484E05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195622" w:rsidRPr="00195622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Отклонение скорости во всем диапазоне, не более</w:t>
            </w:r>
          </w:p>
          <w:p w:rsidR="00195622" w:rsidRPr="00195622" w:rsidRDefault="00195622" w:rsidP="00195622">
            <w:pPr>
              <w:pStyle w:val="21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-</w:t>
            </w:r>
            <w:r w:rsidRPr="00195622">
              <w:rPr>
                <w:sz w:val="28"/>
                <w:szCs w:val="28"/>
              </w:rPr>
              <w:tab/>
              <w:t>без учета погрешности шприца</w:t>
            </w:r>
          </w:p>
          <w:p w:rsidR="00484E05" w:rsidRPr="00484E05" w:rsidRDefault="00195622" w:rsidP="00195622">
            <w:pPr>
              <w:pStyle w:val="21"/>
              <w:shd w:val="clear" w:color="auto" w:fill="auto"/>
              <w:tabs>
                <w:tab w:val="left" w:pos="719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-</w:t>
            </w:r>
            <w:r w:rsidRPr="00195622">
              <w:rPr>
                <w:sz w:val="28"/>
                <w:szCs w:val="28"/>
              </w:rPr>
              <w:tab/>
              <w:t>с учетом погрешности шприца</w:t>
            </w:r>
          </w:p>
        </w:tc>
        <w:tc>
          <w:tcPr>
            <w:tcW w:w="2358" w:type="dxa"/>
          </w:tcPr>
          <w:p w:rsidR="00195622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Pr="00195622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9562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±1%</w:t>
            </w:r>
          </w:p>
          <w:p w:rsidR="00195622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195622" w:rsidRPr="00484E05" w:rsidRDefault="00195622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9562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± 3%</w:t>
            </w:r>
          </w:p>
        </w:tc>
        <w:tc>
          <w:tcPr>
            <w:tcW w:w="1327" w:type="dxa"/>
          </w:tcPr>
          <w:p w:rsidR="00484E05" w:rsidRPr="009A5FB6" w:rsidRDefault="00484E05" w:rsidP="00484E0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EE42CA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6. Предельное обратное давление на отключение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50±40 кПа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(минимальный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уровень)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95622">
              <w:rPr>
                <w:sz w:val="28"/>
                <w:szCs w:val="28"/>
              </w:rPr>
              <w:t>40±40 кПа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(максимальный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уровень)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Режим открытой вены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0-9,9мл/ч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195622" w:rsidRPr="009A5FB6" w:rsidTr="00195622">
        <w:trPr>
          <w:trHeight w:val="867"/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Корректировка скорости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± 19%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дискретность 1%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483BA1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Потребляемая мощность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20-27 ВА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483BA1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Электропитание</w:t>
            </w:r>
          </w:p>
        </w:tc>
        <w:tc>
          <w:tcPr>
            <w:tcW w:w="2358" w:type="dxa"/>
            <w:vAlign w:val="bottom"/>
          </w:tcPr>
          <w:p w:rsid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</w:t>
            </w:r>
            <w:r w:rsidRPr="00195622">
              <w:rPr>
                <w:sz w:val="28"/>
                <w:szCs w:val="28"/>
              </w:rPr>
              <w:t xml:space="preserve">± 23 В, </w:t>
            </w:r>
          </w:p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50±5 Гц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483BA1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Время непрерывной работы</w:t>
            </w:r>
          </w:p>
        </w:tc>
        <w:tc>
          <w:tcPr>
            <w:tcW w:w="2358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Не менее 24 ч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Время работы от встроенной АБ (при полной, зарядке)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Не менее 4 ч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Габаритные размеры в пределах (мм)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ширина 335±25;</w:t>
            </w:r>
            <w:r w:rsidRPr="00195622">
              <w:rPr>
                <w:sz w:val="28"/>
                <w:szCs w:val="28"/>
              </w:rPr>
              <w:br/>
              <w:t>высота 115±25;</w:t>
            </w:r>
            <w:r w:rsidRPr="00195622">
              <w:rPr>
                <w:sz w:val="28"/>
                <w:szCs w:val="28"/>
              </w:rPr>
              <w:br/>
              <w:t>глубина 150±25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Насос должен обеспечивать включение световой и звуковой</w:t>
            </w:r>
            <w:r w:rsidRPr="00195622">
              <w:rPr>
                <w:sz w:val="28"/>
                <w:szCs w:val="28"/>
              </w:rPr>
              <w:br/>
              <w:t>сигнализации с блокировкой введения лекарственных веществ в</w:t>
            </w:r>
            <w:r w:rsidRPr="00195622">
              <w:rPr>
                <w:sz w:val="28"/>
                <w:szCs w:val="28"/>
              </w:rPr>
              <w:br/>
              <w:t>случаях превышения предельного обратного давления, окончания</w:t>
            </w:r>
            <w:r w:rsidRPr="00195622">
              <w:rPr>
                <w:sz w:val="28"/>
                <w:szCs w:val="28"/>
              </w:rPr>
              <w:br/>
              <w:t>введения и смены шприца во время работы.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наличие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2E166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Насос должен обеспечивать подачу светового и звукового</w:t>
            </w:r>
            <w:r w:rsidRPr="00195622">
              <w:rPr>
                <w:sz w:val="28"/>
                <w:szCs w:val="28"/>
              </w:rPr>
              <w:br/>
              <w:t>сигналов при разрядке акк</w:t>
            </w:r>
            <w:r>
              <w:rPr>
                <w:sz w:val="28"/>
                <w:szCs w:val="28"/>
              </w:rPr>
              <w:t>у</w:t>
            </w:r>
            <w:r w:rsidRPr="00195622">
              <w:rPr>
                <w:sz w:val="28"/>
                <w:szCs w:val="28"/>
              </w:rPr>
              <w:t>мулятор</w:t>
            </w:r>
            <w:r>
              <w:rPr>
                <w:sz w:val="28"/>
                <w:szCs w:val="28"/>
              </w:rPr>
              <w:t>н</w:t>
            </w:r>
            <w:r w:rsidRPr="00195622">
              <w:rPr>
                <w:sz w:val="28"/>
                <w:szCs w:val="28"/>
              </w:rPr>
              <w:t>ой батареи ниже (10.0</w:t>
            </w:r>
            <w:r w:rsidRPr="00195622">
              <w:rPr>
                <w:sz w:val="28"/>
                <w:szCs w:val="28"/>
                <w:lang w:bidi="en-US"/>
              </w:rPr>
              <w:t xml:space="preserve">1 </w:t>
            </w:r>
            <w:r w:rsidR="002E1662" w:rsidRPr="002E1662">
              <w:rPr>
                <w:sz w:val="28"/>
                <w:szCs w:val="28"/>
              </w:rPr>
              <w:t>±</w:t>
            </w:r>
            <w:r w:rsidRPr="00195622">
              <w:rPr>
                <w:sz w:val="28"/>
                <w:szCs w:val="28"/>
              </w:rPr>
              <w:t>0.5) В.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наличие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2E166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 xml:space="preserve">Диапазон рабочих температур от </w:t>
            </w:r>
            <w:r w:rsidR="002E1662">
              <w:rPr>
                <w:sz w:val="28"/>
                <w:szCs w:val="28"/>
              </w:rPr>
              <w:t>10</w:t>
            </w:r>
            <w:r w:rsidRPr="00195622">
              <w:rPr>
                <w:sz w:val="28"/>
                <w:szCs w:val="28"/>
              </w:rPr>
              <w:t xml:space="preserve">°С </w:t>
            </w:r>
            <w:r w:rsidR="002E1662">
              <w:rPr>
                <w:sz w:val="28"/>
                <w:szCs w:val="28"/>
              </w:rPr>
              <w:t>до</w:t>
            </w:r>
            <w:r w:rsidRPr="00195622">
              <w:rPr>
                <w:sz w:val="28"/>
                <w:szCs w:val="28"/>
              </w:rPr>
              <w:t xml:space="preserve"> +35°С и</w:t>
            </w:r>
            <w:r w:rsidRPr="00195622">
              <w:rPr>
                <w:sz w:val="28"/>
                <w:szCs w:val="28"/>
              </w:rPr>
              <w:br/>
              <w:t xml:space="preserve">относительной влажности 80% при </w:t>
            </w:r>
            <w:r w:rsidR="002E1662">
              <w:rPr>
                <w:sz w:val="28"/>
                <w:szCs w:val="28"/>
              </w:rPr>
              <w:t>+</w:t>
            </w:r>
            <w:r w:rsidRPr="00195622">
              <w:rPr>
                <w:sz w:val="28"/>
                <w:szCs w:val="28"/>
              </w:rPr>
              <w:t>25°С.</w:t>
            </w:r>
          </w:p>
        </w:tc>
        <w:tc>
          <w:tcPr>
            <w:tcW w:w="2358" w:type="dxa"/>
          </w:tcPr>
          <w:p w:rsidR="00195622" w:rsidRPr="00195622" w:rsidRDefault="0019562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наличие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95622" w:rsidRPr="009A5FB6" w:rsidTr="00195622">
        <w:trPr>
          <w:jc w:val="center"/>
        </w:trPr>
        <w:tc>
          <w:tcPr>
            <w:tcW w:w="1135" w:type="dxa"/>
          </w:tcPr>
          <w:p w:rsidR="00195622" w:rsidRPr="009A5FB6" w:rsidRDefault="00195622" w:rsidP="0019562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bottom"/>
          </w:tcPr>
          <w:p w:rsidR="00195622" w:rsidRPr="00195622" w:rsidRDefault="00195622" w:rsidP="002E1662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195622">
              <w:rPr>
                <w:sz w:val="28"/>
                <w:szCs w:val="28"/>
              </w:rPr>
              <w:t>Время установления рабочего режима насоса после его включения</w:t>
            </w:r>
            <w:r w:rsidR="002E16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8" w:type="dxa"/>
          </w:tcPr>
          <w:p w:rsidR="00195622" w:rsidRPr="00195622" w:rsidRDefault="002E1662" w:rsidP="0019562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2E1662">
              <w:rPr>
                <w:sz w:val="28"/>
                <w:szCs w:val="28"/>
              </w:rPr>
              <w:t>не должно превышать 5 с</w:t>
            </w:r>
          </w:p>
        </w:tc>
        <w:tc>
          <w:tcPr>
            <w:tcW w:w="1327" w:type="dxa"/>
          </w:tcPr>
          <w:p w:rsidR="00195622" w:rsidRPr="009A5FB6" w:rsidRDefault="00195622" w:rsidP="0019562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F65FBF" w:rsidRDefault="009A5FB6" w:rsidP="00A634C5">
      <w:pPr>
        <w:spacing w:before="0" w:after="0"/>
        <w:ind w:left="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853921"/>
    <w:multiLevelType w:val="multilevel"/>
    <w:tmpl w:val="B8A400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4"/>
  </w:num>
  <w:num w:numId="4">
    <w:abstractNumId w:val="14"/>
  </w:num>
  <w:num w:numId="5">
    <w:abstractNumId w:val="8"/>
  </w:num>
  <w:num w:numId="6">
    <w:abstractNumId w:val="17"/>
  </w:num>
  <w:num w:numId="7">
    <w:abstractNumId w:val="10"/>
  </w:num>
  <w:num w:numId="8">
    <w:abstractNumId w:val="13"/>
  </w:num>
  <w:num w:numId="9">
    <w:abstractNumId w:val="1"/>
  </w:num>
  <w:num w:numId="10">
    <w:abstractNumId w:val="6"/>
  </w:num>
  <w:num w:numId="11">
    <w:abstractNumId w:val="27"/>
  </w:num>
  <w:num w:numId="12">
    <w:abstractNumId w:val="0"/>
  </w:num>
  <w:num w:numId="13">
    <w:abstractNumId w:val="5"/>
  </w:num>
  <w:num w:numId="14">
    <w:abstractNumId w:val="19"/>
  </w:num>
  <w:num w:numId="15">
    <w:abstractNumId w:val="2"/>
  </w:num>
  <w:num w:numId="16">
    <w:abstractNumId w:val="15"/>
  </w:num>
  <w:num w:numId="17">
    <w:abstractNumId w:val="26"/>
  </w:num>
  <w:num w:numId="18">
    <w:abstractNumId w:val="24"/>
  </w:num>
  <w:num w:numId="19">
    <w:abstractNumId w:val="11"/>
  </w:num>
  <w:num w:numId="20">
    <w:abstractNumId w:val="7"/>
  </w:num>
  <w:num w:numId="21">
    <w:abstractNumId w:val="3"/>
  </w:num>
  <w:num w:numId="22">
    <w:abstractNumId w:val="18"/>
  </w:num>
  <w:num w:numId="23">
    <w:abstractNumId w:val="21"/>
  </w:num>
  <w:num w:numId="24">
    <w:abstractNumId w:val="16"/>
  </w:num>
  <w:num w:numId="25">
    <w:abstractNumId w:val="25"/>
  </w:num>
  <w:num w:numId="26">
    <w:abstractNumId w:val="12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6097"/>
    <w:rsid w:val="00030BD0"/>
    <w:rsid w:val="00043120"/>
    <w:rsid w:val="00064587"/>
    <w:rsid w:val="00092159"/>
    <w:rsid w:val="00095A58"/>
    <w:rsid w:val="000A7596"/>
    <w:rsid w:val="000B67B0"/>
    <w:rsid w:val="000C544C"/>
    <w:rsid w:val="000D2B65"/>
    <w:rsid w:val="000F54C9"/>
    <w:rsid w:val="0010251B"/>
    <w:rsid w:val="00113C38"/>
    <w:rsid w:val="00142949"/>
    <w:rsid w:val="00143850"/>
    <w:rsid w:val="001501C2"/>
    <w:rsid w:val="001706EF"/>
    <w:rsid w:val="001721E2"/>
    <w:rsid w:val="00186BDA"/>
    <w:rsid w:val="00195622"/>
    <w:rsid w:val="001D5B9F"/>
    <w:rsid w:val="001E582B"/>
    <w:rsid w:val="001F7FB7"/>
    <w:rsid w:val="00203D26"/>
    <w:rsid w:val="0020588F"/>
    <w:rsid w:val="00222269"/>
    <w:rsid w:val="00222765"/>
    <w:rsid w:val="0022380C"/>
    <w:rsid w:val="002271EF"/>
    <w:rsid w:val="00240E49"/>
    <w:rsid w:val="00262C39"/>
    <w:rsid w:val="00263892"/>
    <w:rsid w:val="00294E89"/>
    <w:rsid w:val="002B536C"/>
    <w:rsid w:val="002E1662"/>
    <w:rsid w:val="00320AC6"/>
    <w:rsid w:val="003435E5"/>
    <w:rsid w:val="0035402F"/>
    <w:rsid w:val="0037479D"/>
    <w:rsid w:val="003A4E47"/>
    <w:rsid w:val="003D1E67"/>
    <w:rsid w:val="003D2244"/>
    <w:rsid w:val="003D3D32"/>
    <w:rsid w:val="003F2E8B"/>
    <w:rsid w:val="00422A6E"/>
    <w:rsid w:val="00427000"/>
    <w:rsid w:val="004408F2"/>
    <w:rsid w:val="00484E05"/>
    <w:rsid w:val="00484FE5"/>
    <w:rsid w:val="00485597"/>
    <w:rsid w:val="004915A1"/>
    <w:rsid w:val="004B0FCE"/>
    <w:rsid w:val="004B3076"/>
    <w:rsid w:val="004C3E64"/>
    <w:rsid w:val="004C7CF2"/>
    <w:rsid w:val="004D0695"/>
    <w:rsid w:val="004D60D0"/>
    <w:rsid w:val="005055ED"/>
    <w:rsid w:val="005506DD"/>
    <w:rsid w:val="00556DE3"/>
    <w:rsid w:val="005648F6"/>
    <w:rsid w:val="00572E70"/>
    <w:rsid w:val="00580172"/>
    <w:rsid w:val="00580C2D"/>
    <w:rsid w:val="005A1252"/>
    <w:rsid w:val="005B594A"/>
    <w:rsid w:val="005C0A28"/>
    <w:rsid w:val="005C24E9"/>
    <w:rsid w:val="005D42D8"/>
    <w:rsid w:val="005E2928"/>
    <w:rsid w:val="005F5B6A"/>
    <w:rsid w:val="00602A88"/>
    <w:rsid w:val="00607E9B"/>
    <w:rsid w:val="00624699"/>
    <w:rsid w:val="0063160F"/>
    <w:rsid w:val="00632B66"/>
    <w:rsid w:val="00641619"/>
    <w:rsid w:val="006839E2"/>
    <w:rsid w:val="006B453D"/>
    <w:rsid w:val="006C2E5D"/>
    <w:rsid w:val="006E0450"/>
    <w:rsid w:val="006E2461"/>
    <w:rsid w:val="00700A48"/>
    <w:rsid w:val="00700ABC"/>
    <w:rsid w:val="007042A0"/>
    <w:rsid w:val="00705819"/>
    <w:rsid w:val="00713541"/>
    <w:rsid w:val="00724873"/>
    <w:rsid w:val="00727F83"/>
    <w:rsid w:val="00744F6E"/>
    <w:rsid w:val="007532CA"/>
    <w:rsid w:val="00756286"/>
    <w:rsid w:val="0076412A"/>
    <w:rsid w:val="00776806"/>
    <w:rsid w:val="00787AB8"/>
    <w:rsid w:val="007A0FD2"/>
    <w:rsid w:val="007B1551"/>
    <w:rsid w:val="007B2C52"/>
    <w:rsid w:val="007B4CA8"/>
    <w:rsid w:val="007B596B"/>
    <w:rsid w:val="007B7D95"/>
    <w:rsid w:val="007C031B"/>
    <w:rsid w:val="007D56A5"/>
    <w:rsid w:val="007D7106"/>
    <w:rsid w:val="007E5F92"/>
    <w:rsid w:val="007F4AF9"/>
    <w:rsid w:val="00801834"/>
    <w:rsid w:val="00805A50"/>
    <w:rsid w:val="00816995"/>
    <w:rsid w:val="00834C66"/>
    <w:rsid w:val="008367FD"/>
    <w:rsid w:val="00846E18"/>
    <w:rsid w:val="00851D2B"/>
    <w:rsid w:val="00864319"/>
    <w:rsid w:val="008653AD"/>
    <w:rsid w:val="00877869"/>
    <w:rsid w:val="008833ED"/>
    <w:rsid w:val="00884FB6"/>
    <w:rsid w:val="00897B98"/>
    <w:rsid w:val="008A08EF"/>
    <w:rsid w:val="008C1DD4"/>
    <w:rsid w:val="008C5DB7"/>
    <w:rsid w:val="008C7B33"/>
    <w:rsid w:val="008E07D9"/>
    <w:rsid w:val="008F5832"/>
    <w:rsid w:val="009252DE"/>
    <w:rsid w:val="0092701F"/>
    <w:rsid w:val="0093244E"/>
    <w:rsid w:val="00947D55"/>
    <w:rsid w:val="00953DCA"/>
    <w:rsid w:val="0097687B"/>
    <w:rsid w:val="009810EE"/>
    <w:rsid w:val="00990115"/>
    <w:rsid w:val="0099682E"/>
    <w:rsid w:val="009A374D"/>
    <w:rsid w:val="009A4017"/>
    <w:rsid w:val="009A5FB6"/>
    <w:rsid w:val="009B2101"/>
    <w:rsid w:val="009B5735"/>
    <w:rsid w:val="009C205B"/>
    <w:rsid w:val="009C42CD"/>
    <w:rsid w:val="009C5352"/>
    <w:rsid w:val="009E60E5"/>
    <w:rsid w:val="009E6A92"/>
    <w:rsid w:val="009E7790"/>
    <w:rsid w:val="009F01CD"/>
    <w:rsid w:val="009F066D"/>
    <w:rsid w:val="009F2474"/>
    <w:rsid w:val="00A0649C"/>
    <w:rsid w:val="00A12017"/>
    <w:rsid w:val="00A3437C"/>
    <w:rsid w:val="00A43D1C"/>
    <w:rsid w:val="00A45316"/>
    <w:rsid w:val="00A50971"/>
    <w:rsid w:val="00A634C5"/>
    <w:rsid w:val="00A72298"/>
    <w:rsid w:val="00A86EAB"/>
    <w:rsid w:val="00A8751E"/>
    <w:rsid w:val="00A92629"/>
    <w:rsid w:val="00AA1312"/>
    <w:rsid w:val="00AB163D"/>
    <w:rsid w:val="00AC775C"/>
    <w:rsid w:val="00AF5853"/>
    <w:rsid w:val="00B02E2D"/>
    <w:rsid w:val="00B41D97"/>
    <w:rsid w:val="00B63663"/>
    <w:rsid w:val="00BB43FD"/>
    <w:rsid w:val="00BC28C6"/>
    <w:rsid w:val="00BC694F"/>
    <w:rsid w:val="00BE7764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C0EAF"/>
    <w:rsid w:val="00CC152B"/>
    <w:rsid w:val="00CC2558"/>
    <w:rsid w:val="00CE1885"/>
    <w:rsid w:val="00CE6BE7"/>
    <w:rsid w:val="00CE7479"/>
    <w:rsid w:val="00D47AC5"/>
    <w:rsid w:val="00D512CA"/>
    <w:rsid w:val="00D54697"/>
    <w:rsid w:val="00D87E75"/>
    <w:rsid w:val="00D90A96"/>
    <w:rsid w:val="00D944C3"/>
    <w:rsid w:val="00DA0EAD"/>
    <w:rsid w:val="00DB28EF"/>
    <w:rsid w:val="00DC64DB"/>
    <w:rsid w:val="00DE737B"/>
    <w:rsid w:val="00DF24A3"/>
    <w:rsid w:val="00DF6591"/>
    <w:rsid w:val="00E02EDC"/>
    <w:rsid w:val="00E24A30"/>
    <w:rsid w:val="00E31A43"/>
    <w:rsid w:val="00E402A8"/>
    <w:rsid w:val="00E414AB"/>
    <w:rsid w:val="00E547E3"/>
    <w:rsid w:val="00E5588F"/>
    <w:rsid w:val="00E76EF9"/>
    <w:rsid w:val="00E771B3"/>
    <w:rsid w:val="00E82E53"/>
    <w:rsid w:val="00E86018"/>
    <w:rsid w:val="00E935AF"/>
    <w:rsid w:val="00EA2D1D"/>
    <w:rsid w:val="00EB0852"/>
    <w:rsid w:val="00EB4545"/>
    <w:rsid w:val="00EB742A"/>
    <w:rsid w:val="00EF2236"/>
    <w:rsid w:val="00F04E6E"/>
    <w:rsid w:val="00F116FC"/>
    <w:rsid w:val="00F268AC"/>
    <w:rsid w:val="00F47B08"/>
    <w:rsid w:val="00F65FBF"/>
    <w:rsid w:val="00F773FF"/>
    <w:rsid w:val="00FB48F1"/>
    <w:rsid w:val="00FD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B9B1"/>
  <w15:docId w15:val="{9C8FA514-AF38-4AFC-BDB0-C61E77FE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619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3">
    <w:name w:val="Основной текст (2) + Не курсив"/>
    <w:basedOn w:val="20"/>
    <w:rsid w:val="00484E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0"/>
    <w:rsid w:val="001956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c">
    <w:name w:val="Hyperlink"/>
    <w:basedOn w:val="a0"/>
    <w:rsid w:val="00A86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BFCFE-0E1A-4AE1-ACF1-4EED15FB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Диана Гурьева</cp:lastModifiedBy>
  <cp:revision>5</cp:revision>
  <cp:lastPrinted>2019-10-23T07:03:00Z</cp:lastPrinted>
  <dcterms:created xsi:type="dcterms:W3CDTF">2020-06-19T10:54:00Z</dcterms:created>
  <dcterms:modified xsi:type="dcterms:W3CDTF">2020-06-19T11:33:00Z</dcterms:modified>
</cp:coreProperties>
</file>