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FC0344" w:rsidRDefault="00FC0344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FC0344">
        <w:rPr>
          <w:rFonts w:ascii="Times New Roman" w:hAnsi="Times New Roman" w:cs="Times New Roman"/>
          <w:b/>
          <w:sz w:val="96"/>
          <w:szCs w:val="96"/>
        </w:rPr>
        <w:t>№501</w:t>
      </w:r>
      <w:bookmarkStart w:id="0" w:name="_GoBack"/>
      <w:bookmarkEnd w:id="0"/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D5ED5" w:rsidRDefault="0007060E" w:rsidP="00306464">
      <w:pPr>
        <w:spacing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7D611B">
        <w:rPr>
          <w:rFonts w:ascii="Times New Roman" w:hAnsi="Times New Roman" w:cs="Times New Roman"/>
          <w:b/>
          <w:sz w:val="44"/>
          <w:szCs w:val="44"/>
        </w:rPr>
        <w:t>ЛЕКАРСТВЕННЫЕ</w:t>
      </w:r>
      <w:r w:rsidR="004B2C82">
        <w:rPr>
          <w:rFonts w:ascii="Times New Roman" w:hAnsi="Times New Roman" w:cs="Times New Roman"/>
          <w:b/>
          <w:sz w:val="44"/>
          <w:szCs w:val="44"/>
        </w:rPr>
        <w:t xml:space="preserve"> СРЕДСТВА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  <w:r w:rsidR="009D5ED5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FC0344" w:rsidRDefault="00FC0344" w:rsidP="00306464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D14622">
        <w:rPr>
          <w:rFonts w:ascii="Times New Roman" w:hAnsi="Times New Roman" w:cs="Times New Roman"/>
          <w:b/>
          <w:sz w:val="30"/>
          <w:szCs w:val="30"/>
        </w:rPr>
        <w:t>ЛЕКАРСТВЕННЫЕ СРЕДСТВА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41D0B" w:rsidRDefault="00841D0B" w:rsidP="00456C3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t>ТЕХНИЧЕСКИЕ СПЕЦИФИКАЦИИ</w:t>
      </w:r>
      <w:r>
        <w:rPr>
          <w:rFonts w:ascii="Times New Roman" w:hAnsi="Times New Roman" w:cs="Times New Roman"/>
          <w:sz w:val="30"/>
          <w:szCs w:val="30"/>
        </w:rPr>
        <w:t xml:space="preserve"> на закупку </w:t>
      </w:r>
      <w:r w:rsidRPr="00005B86">
        <w:rPr>
          <w:rFonts w:ascii="Times New Roman" w:hAnsi="Times New Roman" w:cs="Times New Roman"/>
          <w:sz w:val="30"/>
          <w:szCs w:val="30"/>
        </w:rPr>
        <w:t>медицинских изделий и лекарственных средств</w:t>
      </w:r>
      <w:r>
        <w:rPr>
          <w:rFonts w:ascii="Times New Roman" w:hAnsi="Times New Roman" w:cs="Times New Roman"/>
          <w:sz w:val="30"/>
          <w:szCs w:val="30"/>
        </w:rPr>
        <w:t xml:space="preserve"> №</w:t>
      </w:r>
      <w:r w:rsidR="00B007CE">
        <w:rPr>
          <w:rFonts w:ascii="Times New Roman" w:hAnsi="Times New Roman" w:cs="Times New Roman"/>
          <w:sz w:val="30"/>
          <w:szCs w:val="30"/>
        </w:rPr>
        <w:t>№26-29</w:t>
      </w:r>
      <w:r w:rsidR="00C44714">
        <w:rPr>
          <w:rFonts w:ascii="Times New Roman" w:hAnsi="Times New Roman" w:cs="Times New Roman"/>
          <w:sz w:val="30"/>
          <w:szCs w:val="30"/>
        </w:rPr>
        <w:t xml:space="preserve"> </w:t>
      </w:r>
      <w:r w:rsidR="008B7772" w:rsidRPr="00E10220">
        <w:rPr>
          <w:rFonts w:ascii="Times New Roman" w:hAnsi="Times New Roman" w:cs="Times New Roman"/>
          <w:sz w:val="30"/>
          <w:szCs w:val="30"/>
        </w:rPr>
        <w:t xml:space="preserve">сводного перечня </w:t>
      </w:r>
      <w:r w:rsidR="008B7772"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="008B7772"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 w:rsidR="008B7772">
        <w:rPr>
          <w:rFonts w:ascii="Times New Roman" w:hAnsi="Times New Roman" w:cs="Times New Roman"/>
          <w:sz w:val="30"/>
          <w:szCs w:val="30"/>
        </w:rPr>
        <w:t>П</w:t>
      </w:r>
      <w:r w:rsidR="008B7772"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 w:rsidR="008B7772">
        <w:rPr>
          <w:rFonts w:ascii="Times New Roman" w:hAnsi="Times New Roman" w:cs="Times New Roman"/>
          <w:sz w:val="30"/>
          <w:szCs w:val="30"/>
        </w:rPr>
        <w:t>«</w:t>
      </w:r>
      <w:r w:rsidR="008B7772" w:rsidRPr="00FC7F41">
        <w:rPr>
          <w:rFonts w:ascii="Times New Roman" w:hAnsi="Times New Roman" w:cs="Times New Roman"/>
          <w:sz w:val="30"/>
          <w:szCs w:val="30"/>
        </w:rPr>
        <w:t>Экстренн</w:t>
      </w:r>
      <w:r w:rsidR="008B7772">
        <w:rPr>
          <w:rFonts w:ascii="Times New Roman" w:hAnsi="Times New Roman" w:cs="Times New Roman"/>
          <w:sz w:val="30"/>
          <w:szCs w:val="30"/>
        </w:rPr>
        <w:t>ое реагирование</w:t>
      </w:r>
      <w:r w:rsidR="008B7772"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="008B7772"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="008B7772" w:rsidRPr="00C40372">
        <w:rPr>
          <w:rFonts w:ascii="Times New Roman" w:hAnsi="Times New Roman" w:cs="Times New Roman"/>
          <w:sz w:val="30"/>
          <w:szCs w:val="30"/>
        </w:rPr>
        <w:t>-19</w:t>
      </w:r>
      <w:r w:rsidR="008B7772"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 w:rsidR="008B7772">
        <w:rPr>
          <w:rFonts w:ascii="Times New Roman" w:hAnsi="Times New Roman" w:cs="Times New Roman"/>
          <w:sz w:val="30"/>
          <w:szCs w:val="30"/>
        </w:rPr>
        <w:t xml:space="preserve">», утвержденного Первым заместителем Министра здравоохранения Республики Беларусь </w:t>
      </w:r>
      <w:proofErr w:type="spellStart"/>
      <w:r w:rsidR="008B7772">
        <w:rPr>
          <w:rFonts w:ascii="Times New Roman" w:hAnsi="Times New Roman" w:cs="Times New Roman"/>
          <w:sz w:val="30"/>
          <w:szCs w:val="30"/>
        </w:rPr>
        <w:t>Д.Л.Пиневичем</w:t>
      </w:r>
      <w:proofErr w:type="spellEnd"/>
      <w:r w:rsidR="008B7772">
        <w:rPr>
          <w:rFonts w:ascii="Times New Roman" w:hAnsi="Times New Roman" w:cs="Times New Roman"/>
          <w:sz w:val="30"/>
          <w:szCs w:val="30"/>
        </w:rPr>
        <w:t xml:space="preserve"> от 26 апреля 2020 г.</w:t>
      </w: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4490A" w:rsidRPr="00A20B11" w:rsidRDefault="005B05C8" w:rsidP="0074490A">
      <w:pPr>
        <w:tabs>
          <w:tab w:val="left" w:pos="6804"/>
        </w:tabs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680009">
        <w:rPr>
          <w:rFonts w:ascii="Times New Roman" w:hAnsi="Times New Roman" w:cs="Times New Roman"/>
          <w:sz w:val="30"/>
          <w:szCs w:val="30"/>
        </w:rPr>
        <w:t xml:space="preserve">1 </w:t>
      </w:r>
      <w:proofErr w:type="spellStart"/>
      <w:r w:rsidR="0074490A"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Пропофол</w:t>
      </w:r>
      <w:proofErr w:type="spellEnd"/>
      <w:r w:rsidR="0074490A"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1%, 20 мл</w:t>
      </w:r>
      <w:r w:rsidR="0074490A" w:rsidRPr="00A20B1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4490A" w:rsidRPr="00A20B11" w:rsidRDefault="005B05C8" w:rsidP="0074490A">
      <w:pPr>
        <w:tabs>
          <w:tab w:val="left" w:pos="6804"/>
        </w:tabs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A20B11">
        <w:rPr>
          <w:rFonts w:ascii="Times New Roman" w:hAnsi="Times New Roman" w:cs="Times New Roman"/>
          <w:sz w:val="30"/>
          <w:szCs w:val="30"/>
        </w:rPr>
        <w:t xml:space="preserve">2 </w:t>
      </w:r>
      <w:proofErr w:type="spellStart"/>
      <w:r w:rsidR="0074490A"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Мидазолам</w:t>
      </w:r>
      <w:proofErr w:type="spellEnd"/>
      <w:r w:rsidR="0074490A"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0,5%, 3 мл</w:t>
      </w:r>
    </w:p>
    <w:p w:rsidR="00A20B11" w:rsidRPr="00A20B11" w:rsidRDefault="00680009" w:rsidP="00A20B11">
      <w:pPr>
        <w:tabs>
          <w:tab w:val="left" w:pos="680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3 </w:t>
      </w:r>
      <w:proofErr w:type="spellStart"/>
      <w:r w:rsidR="00A20B11"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Фентанил</w:t>
      </w:r>
      <w:proofErr w:type="spellEnd"/>
      <w:r w:rsidR="00A20B11"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0,005%, 2 мл</w:t>
      </w:r>
    </w:p>
    <w:p w:rsidR="00A20B11" w:rsidRPr="00A20B11" w:rsidRDefault="000F148A" w:rsidP="00A20B11">
      <w:pPr>
        <w:tabs>
          <w:tab w:val="left" w:pos="680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4 </w:t>
      </w:r>
      <w:proofErr w:type="spellStart"/>
      <w:r w:rsidR="00A20B11"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Атракуриум</w:t>
      </w:r>
      <w:proofErr w:type="spellEnd"/>
      <w:r w:rsidR="00A20B11" w:rsidRPr="00A20B1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1%. 5 мл</w:t>
      </w:r>
    </w:p>
    <w:p w:rsidR="00B007CE" w:rsidRDefault="00B007C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74490A" w:rsidRPr="00604D52" w:rsidRDefault="0074490A" w:rsidP="0074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604D5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74490A" w:rsidRPr="00604D52" w:rsidRDefault="0074490A" w:rsidP="0074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 w:rsidRPr="00604D52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Пропофол</w:t>
      </w:r>
      <w:proofErr w:type="spellEnd"/>
      <w:r w:rsidRPr="00604D52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 1%, 20 мл</w:t>
      </w:r>
    </w:p>
    <w:p w:rsidR="0074490A" w:rsidRPr="00604D52" w:rsidRDefault="0074490A" w:rsidP="0074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978"/>
        <w:gridCol w:w="2665"/>
      </w:tblGrid>
      <w:tr w:rsidR="0074490A" w:rsidRPr="00604D52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604D52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04D52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604D52" w:rsidRDefault="0074490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04D5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74490A" w:rsidRPr="00604D52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04D52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604D52" w:rsidRDefault="0074490A" w:rsidP="00B200B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04D52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74490A" w:rsidRPr="00604D52" w:rsidTr="00B200B6">
        <w:trPr>
          <w:trHeight w:val="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604D52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604D5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604D52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04D52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604D52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74490A" w:rsidRPr="00604D52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604D52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04D5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604D52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04D5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74490A" w:rsidRPr="00032F52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Пропофол</w:t>
            </w:r>
            <w:proofErr w:type="spellEnd"/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(2,6-диизопропилфенол) – </w:t>
            </w:r>
            <w:proofErr w:type="spellStart"/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короткодейстущее</w:t>
            </w:r>
            <w:proofErr w:type="spellEnd"/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средство для общей анестезии с быстрым началом действия. Время наступления анестезии в зависимости т скорости введения составляет 30-40 секунд. Время действия после введения </w:t>
            </w:r>
            <w:proofErr w:type="spellStart"/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болюсной</w:t>
            </w:r>
            <w:proofErr w:type="spellEnd"/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дозы в зависимости от метаболизма и </w:t>
            </w:r>
            <w:r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элиминации составляет 4-6 минут</w:t>
            </w:r>
          </w:p>
          <w:p w:rsidR="0074490A" w:rsidRPr="00032F52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74490A" w:rsidRPr="00604D52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Форма выпуска: эмульсия для внутривенного введения (для </w:t>
            </w:r>
            <w:proofErr w:type="spellStart"/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инфузии</w:t>
            </w:r>
            <w:proofErr w:type="spellEnd"/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)  10мг/мл (1%) в ампулах 20мл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604D52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4490A" w:rsidRPr="00604D52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604D52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E8294F" w:rsidRDefault="0074490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4D5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604D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604D52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32F52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700 000 ампул</w:t>
            </w:r>
          </w:p>
        </w:tc>
      </w:tr>
      <w:tr w:rsidR="0074490A" w:rsidRPr="00EE7425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</w:p>
          <w:p w:rsidR="0074490A" w:rsidRPr="00EE7425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Для вводной анестезии и ее поддержания у взрослых, подростков и детей старше 1 месяца;</w:t>
            </w:r>
          </w:p>
          <w:p w:rsidR="0074490A" w:rsidRPr="00EE7425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 целях обеспечения седативного эффекта, </w:t>
            </w:r>
            <w:proofErr w:type="spellStart"/>
            <w:r w:rsidRPr="00EE742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отдельнл</w:t>
            </w:r>
            <w:proofErr w:type="spellEnd"/>
            <w:r w:rsidRPr="00EE742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или в комбинации с местной или регионарной анестезией, у взрослых, подростков и детей старше 1 месяца при проведении хирургических и диагностических процедур;</w:t>
            </w:r>
          </w:p>
          <w:p w:rsidR="0074490A" w:rsidRPr="00EE7425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Для обеспечения седативного эффекта у пациентов старше 16 лет, получающих </w:t>
            </w:r>
            <w:proofErr w:type="spellStart"/>
            <w:r w:rsidRPr="00EE742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иинтенсивную</w:t>
            </w:r>
            <w:proofErr w:type="spellEnd"/>
            <w:r w:rsidRPr="00EE742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терапию и находящихся на искусственной вентиляции легких (ИВЛ)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4490A" w:rsidRPr="00EE7425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</w:tr>
      <w:tr w:rsidR="0074490A" w:rsidRPr="00EE7425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2.1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Лекарственное средство должно поставляться и храниться с соблюдением температурного режима и условий, указанных производителем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4490A" w:rsidRPr="00EE7425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</w:tr>
      <w:tr w:rsidR="0074490A" w:rsidRPr="00EE7425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EE7425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50 % от предусмотренного срока годности от даты выпуска.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EE7425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E742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74490A" w:rsidRDefault="0074490A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4490A" w:rsidRDefault="0074490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74490A" w:rsidRPr="001C1677" w:rsidRDefault="0074490A" w:rsidP="0074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C167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74490A" w:rsidRDefault="0074490A" w:rsidP="0074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 w:rsidRPr="001C167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Мидазолам</w:t>
      </w:r>
      <w:proofErr w:type="spellEnd"/>
      <w:r w:rsidRPr="001C167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 0,5%, 3 мл</w:t>
      </w:r>
    </w:p>
    <w:p w:rsidR="0074490A" w:rsidRPr="001C1677" w:rsidRDefault="0074490A" w:rsidP="0074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978"/>
        <w:gridCol w:w="2665"/>
      </w:tblGrid>
      <w:tr w:rsidR="0074490A" w:rsidRPr="001C1677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1C1677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1C1677" w:rsidRDefault="0074490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74490A" w:rsidRPr="001C1677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1C1677" w:rsidRDefault="0074490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74490A" w:rsidRPr="001C1677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1C1677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1C1677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1C1677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74490A" w:rsidRPr="00A15A90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Мидазолам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производное группы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имидобензодиазепинов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. Характеризуется быстрым началом и малой продолжительностью действия. Оказывает быстрый седативный и снотворный эффекты. Обладает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анксиолитическим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, противосудорожным и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мирелаксирующим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действими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.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Форма выпуска: раствор для внутривенного, внутримышечного и ректального введения 5мг/мл 0,5%)  в ампулах 3мл</w:t>
            </w:r>
            <w:r w:rsidRPr="00A15A90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A15A90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4490A" w:rsidRPr="00A15A90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A15A9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50</w:t>
            </w:r>
            <w:r w:rsidRPr="00A15A90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> </w:t>
            </w:r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000</w:t>
            </w:r>
            <w:r w:rsidRPr="00A15A90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ампул</w:t>
            </w:r>
          </w:p>
        </w:tc>
      </w:tr>
      <w:tr w:rsidR="0074490A" w:rsidRPr="00A15A90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Взрослым: 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Базисная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седация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 сохранением сознания перед диагностическими процедурами или хирургическими вмешательствами, производимыми под местной анестезией или без нее (внутривенное введение)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Премедикация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перед вводным наркозом (внутримышечное введение).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Введение и поддержание наркоза. В качестве индукционного средства при ингаляционном наркозе или в качестве седативного компонента при комбинированном наркозе, включая тотальную внутривенную анестезию (внутривенная инъекция, внутривенная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Длительная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седация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 отделении интенсивной терапии (внутривенная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болюсная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инъекция или постоянное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апельное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вливание)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Детям: 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Базисная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седация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 сохранением сознания перед диагностическими процедурами или хирургическими вмешательствами, проводимыми под местной анестезией или без нее (внутривенное, внутримышечное и ректальное введение)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Премедикация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перед вводным наркозом (внутримышечное введение, или прежде всего - ректальное введение).</w:t>
            </w:r>
          </w:p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Длительная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седация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 отделении интенсивной терапии (внутривенная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болюсная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инъекция или постоянное </w:t>
            </w:r>
            <w:proofErr w:type="spellStart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апельное</w:t>
            </w:r>
            <w:proofErr w:type="spellEnd"/>
            <w:r w:rsidRPr="00A15A9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вливание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74490A" w:rsidRPr="00A15A90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lastRenderedPageBreak/>
              <w:t>2.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74490A" w:rsidRPr="00A15A90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Лекарственное средство должно поставляться и храниться с соблюдением температурного режима и условий, указанных производителем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4490A" w:rsidRPr="00A15A90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74490A" w:rsidRPr="00A15A90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0A" w:rsidRPr="00A15A90" w:rsidRDefault="0074490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50 % от предусмотренного срока годности от даты выпуска.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0A" w:rsidRPr="00A15A90" w:rsidRDefault="0074490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A15A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74490A" w:rsidRDefault="0074490A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4490A" w:rsidRDefault="0074490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A20B11" w:rsidRPr="000C7471" w:rsidRDefault="00A20B11" w:rsidP="00A20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0C747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A20B11" w:rsidRPr="000C7471" w:rsidRDefault="00A20B11" w:rsidP="00A20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 w:rsidRPr="000C747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Фентанил</w:t>
      </w:r>
      <w:proofErr w:type="spellEnd"/>
      <w:r w:rsidRPr="000C747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 0,005%, 2 мл</w:t>
      </w:r>
    </w:p>
    <w:p w:rsidR="00A20B11" w:rsidRPr="000C7471" w:rsidRDefault="00A20B11" w:rsidP="00A20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978"/>
        <w:gridCol w:w="2665"/>
      </w:tblGrid>
      <w:tr w:rsidR="00A20B11" w:rsidRPr="009A6A33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A6A3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A20B11" w:rsidRPr="009A6A33" w:rsidRDefault="00A20B11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A6A33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A6A33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A20B11" w:rsidRPr="009A6A33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A20B11" w:rsidRPr="009A6A33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Фентанил</w:t>
            </w:r>
            <w:proofErr w:type="spellEnd"/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опиоидный анальгетик с высокой </w:t>
            </w:r>
            <w:proofErr w:type="spellStart"/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аффинностью</w:t>
            </w:r>
            <w:proofErr w:type="spellEnd"/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к мю-опиоидным рецепторам, быстрым анальгезирующим действием; продолжительность и глубина анальгезии зависят от дозы и может корректироваться в зависимости то интенсивности болевых ощущений. Может использоваться в качестве анальгетического компонента при проведении общей анестезии или самостоятельно.</w:t>
            </w:r>
          </w:p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Форма выпуска: раствор для внутривенного и внутримышечного введения 0,05мг/мл (0,005%) в ампулах 2мл</w:t>
            </w:r>
            <w:r w:rsidRPr="009A6A33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A20B11" w:rsidRPr="009A6A33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9A6A3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75 000 ампул</w:t>
            </w:r>
          </w:p>
        </w:tc>
      </w:tr>
      <w:tr w:rsidR="00A20B11" w:rsidRPr="009A6A33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</w:p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proofErr w:type="spellStart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Фентанил</w:t>
            </w:r>
            <w:proofErr w:type="spellEnd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применяют для </w:t>
            </w:r>
            <w:proofErr w:type="spellStart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нейролептанальгезии</w:t>
            </w:r>
            <w:proofErr w:type="spellEnd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для </w:t>
            </w:r>
            <w:proofErr w:type="spellStart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премедикации</w:t>
            </w:r>
            <w:proofErr w:type="spellEnd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для вводного наркоза, для обезболивания при кратковременных </w:t>
            </w:r>
            <w:proofErr w:type="spellStart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внеполостных</w:t>
            </w:r>
            <w:proofErr w:type="spellEnd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операциях, в качестве дополнительного средства при операциях под местной анестезией, </w:t>
            </w:r>
            <w:proofErr w:type="spellStart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приолевом</w:t>
            </w:r>
            <w:proofErr w:type="spellEnd"/>
            <w:r w:rsidRPr="009A6A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синдроме средней и сильной интенсивности.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A20B11" w:rsidRPr="009A6A33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A20B11" w:rsidRPr="009A6A33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Лекарственное средство должно поставляться и храниться с соблюдением </w:t>
            </w:r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lastRenderedPageBreak/>
              <w:t>температурного режима и условий, указанных производителем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A20B11" w:rsidRPr="009A6A33" w:rsidTr="00B200B6">
        <w:trPr>
          <w:trHeight w:val="70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lastRenderedPageBreak/>
              <w:t>3.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A20B11" w:rsidRPr="009A6A33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11" w:rsidRPr="009A6A33" w:rsidRDefault="00A20B11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50 % от предусмотренного срока годности от даты выпуска.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11" w:rsidRPr="009A6A33" w:rsidRDefault="00A20B11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A6A3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A20B11" w:rsidRDefault="00A20B11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20B11" w:rsidRDefault="00A20B1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2D341A" w:rsidRPr="00A05410" w:rsidRDefault="002D341A" w:rsidP="002D3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A0541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2D341A" w:rsidRPr="00A05410" w:rsidRDefault="002D341A" w:rsidP="002D3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 w:rsidRPr="00A0541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Атракуриум</w:t>
      </w:r>
      <w:proofErr w:type="spellEnd"/>
      <w:r w:rsidRPr="00A0541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 1%. 5 мл</w:t>
      </w:r>
    </w:p>
    <w:p w:rsidR="002D341A" w:rsidRPr="00A05410" w:rsidRDefault="002D341A" w:rsidP="002D3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2D341A" w:rsidRPr="00A05410" w:rsidTr="00B200B6">
        <w:trPr>
          <w:trHeight w:val="130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A05410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A0541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A05410" w:rsidRDefault="002D341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05410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2D341A" w:rsidRPr="00A05410" w:rsidRDefault="002D341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A05410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A05410" w:rsidRDefault="002D341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05410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2D341A" w:rsidRPr="00A05410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A05410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A0541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A05410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A0541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A05410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2D341A" w:rsidRPr="00612C3C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Атракуриум</w:t>
            </w:r>
            <w:proofErr w:type="spellEnd"/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высокоселективный </w:t>
            </w:r>
            <w:proofErr w:type="spellStart"/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недеполяризующий</w:t>
            </w:r>
            <w:proofErr w:type="spellEnd"/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миорелаксант</w:t>
            </w:r>
            <w:proofErr w:type="spellEnd"/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конкурентного типа действия средней продолжительности действия.</w:t>
            </w:r>
          </w:p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Форма выпуска: раствор для внутривенного введения 10мг/мл (1%) в ампулах 5мл</w:t>
            </w:r>
            <w:r w:rsidRPr="00612C3C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612C3C" w:rsidRDefault="002D341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D341A" w:rsidRPr="00612C3C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612C3C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40 000 ампул</w:t>
            </w:r>
          </w:p>
        </w:tc>
      </w:tr>
      <w:tr w:rsidR="002D341A" w:rsidRPr="00612C3C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</w:p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proofErr w:type="spellStart"/>
            <w:r w:rsidRPr="00612C3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Атракуриум</w:t>
            </w:r>
            <w:proofErr w:type="spellEnd"/>
            <w:r w:rsidRPr="00612C3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применяется как компонент общей анестезии или </w:t>
            </w:r>
            <w:proofErr w:type="spellStart"/>
            <w:r w:rsidRPr="00612C3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седации</w:t>
            </w:r>
            <w:proofErr w:type="spellEnd"/>
            <w:r w:rsidRPr="00612C3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для расслабления скелетной мускулатуры, облегчения проведения интубации трахеи и искусственной вентиляции легких.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D341A" w:rsidRPr="00612C3C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2D341A" w:rsidRPr="00612C3C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Лекарственное средство должно поставляться и храниться с соблюдением температурного режима и условий, указанных производителем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D341A" w:rsidRPr="00612C3C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</w:tr>
      <w:tr w:rsidR="002D341A" w:rsidRPr="00612C3C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1A" w:rsidRPr="00612C3C" w:rsidRDefault="002D341A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50 % от предусмотренного срока годности от даты выпуска.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A" w:rsidRPr="00612C3C" w:rsidRDefault="002D341A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612C3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E50A74" w:rsidRDefault="00E50A74" w:rsidP="00FC0344">
      <w:pPr>
        <w:rPr>
          <w:rFonts w:ascii="Times New Roman" w:hAnsi="Times New Roman" w:cs="Times New Roman"/>
          <w:sz w:val="30"/>
          <w:szCs w:val="30"/>
        </w:rPr>
      </w:pPr>
    </w:p>
    <w:sectPr w:rsidR="00E50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3061"/>
    <w:rsid w:val="00005B86"/>
    <w:rsid w:val="00062D57"/>
    <w:rsid w:val="0007060E"/>
    <w:rsid w:val="000E7C91"/>
    <w:rsid w:val="000F148A"/>
    <w:rsid w:val="00227164"/>
    <w:rsid w:val="002D341A"/>
    <w:rsid w:val="00306464"/>
    <w:rsid w:val="003A68C2"/>
    <w:rsid w:val="00456C35"/>
    <w:rsid w:val="004B2C82"/>
    <w:rsid w:val="0059651B"/>
    <w:rsid w:val="005B05C8"/>
    <w:rsid w:val="005D06F8"/>
    <w:rsid w:val="00665482"/>
    <w:rsid w:val="00680009"/>
    <w:rsid w:val="006D39EB"/>
    <w:rsid w:val="006F4F64"/>
    <w:rsid w:val="0074490A"/>
    <w:rsid w:val="00795692"/>
    <w:rsid w:val="007B570E"/>
    <w:rsid w:val="007D611B"/>
    <w:rsid w:val="00841D0B"/>
    <w:rsid w:val="008B7772"/>
    <w:rsid w:val="008F3B99"/>
    <w:rsid w:val="009042C3"/>
    <w:rsid w:val="009D5ED5"/>
    <w:rsid w:val="00A20B11"/>
    <w:rsid w:val="00A418AF"/>
    <w:rsid w:val="00A63672"/>
    <w:rsid w:val="00AD7F13"/>
    <w:rsid w:val="00B007CE"/>
    <w:rsid w:val="00B22C7B"/>
    <w:rsid w:val="00B46B4C"/>
    <w:rsid w:val="00C44714"/>
    <w:rsid w:val="00C72114"/>
    <w:rsid w:val="00C8237F"/>
    <w:rsid w:val="00C86BB5"/>
    <w:rsid w:val="00CB3EE8"/>
    <w:rsid w:val="00CB4759"/>
    <w:rsid w:val="00D14622"/>
    <w:rsid w:val="00D6035F"/>
    <w:rsid w:val="00E50A74"/>
    <w:rsid w:val="00EC7AF7"/>
    <w:rsid w:val="00ED7AF3"/>
    <w:rsid w:val="00FC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CDA1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5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11</cp:revision>
  <cp:lastPrinted>2020-05-07T13:49:00Z</cp:lastPrinted>
  <dcterms:created xsi:type="dcterms:W3CDTF">2020-05-07T11:45:00Z</dcterms:created>
  <dcterms:modified xsi:type="dcterms:W3CDTF">2020-06-04T13:39:00Z</dcterms:modified>
</cp:coreProperties>
</file>