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0F4" w:rsidRPr="007934A5" w:rsidRDefault="007934A5" w:rsidP="007934A5">
      <w:pPr>
        <w:autoSpaceDE w:val="0"/>
        <w:autoSpaceDN w:val="0"/>
        <w:adjustRightInd w:val="0"/>
        <w:jc w:val="center"/>
        <w:rPr>
          <w:sz w:val="56"/>
          <w:szCs w:val="56"/>
        </w:rPr>
      </w:pPr>
      <w:r w:rsidRPr="007934A5">
        <w:rPr>
          <w:b/>
          <w:sz w:val="56"/>
          <w:szCs w:val="56"/>
        </w:rPr>
        <w:t>№465</w:t>
      </w:r>
    </w:p>
    <w:p w:rsidR="002620F4" w:rsidRDefault="002620F4" w:rsidP="00A22F1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22F18" w:rsidRPr="00A72F3A" w:rsidRDefault="007934A5" w:rsidP="007934A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32"/>
          <w:szCs w:val="32"/>
        </w:rPr>
        <w:t>Проект з</w:t>
      </w:r>
      <w:r w:rsidR="00A22F18" w:rsidRPr="007D6D8E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A22F18" w:rsidRPr="007D6D8E">
        <w:rPr>
          <w:sz w:val="32"/>
          <w:szCs w:val="32"/>
        </w:rPr>
        <w:t xml:space="preserve"> на закупку</w:t>
      </w:r>
      <w:r>
        <w:rPr>
          <w:sz w:val="32"/>
          <w:szCs w:val="32"/>
        </w:rPr>
        <w:t xml:space="preserve"> </w:t>
      </w:r>
      <w:bookmarkStart w:id="0" w:name="_GoBack"/>
      <w:r w:rsidR="00A2265F">
        <w:rPr>
          <w:sz w:val="28"/>
        </w:rPr>
        <w:t xml:space="preserve">АН-07 </w:t>
      </w:r>
      <w:r w:rsidR="00D44DD1" w:rsidRPr="00A72F3A">
        <w:rPr>
          <w:sz w:val="28"/>
        </w:rPr>
        <w:t xml:space="preserve">Дозаторы </w:t>
      </w:r>
      <w:r w:rsidR="00D26AF1" w:rsidRPr="00A72F3A">
        <w:rPr>
          <w:sz w:val="28"/>
        </w:rPr>
        <w:t>одноканальные переменного объема для ПЦР-лабораторий</w:t>
      </w:r>
      <w:bookmarkEnd w:id="0"/>
    </w:p>
    <w:p w:rsidR="00A22F18" w:rsidRPr="00A72F3A" w:rsidRDefault="00A22F18" w:rsidP="00A22F18">
      <w:pPr>
        <w:jc w:val="center"/>
        <w:rPr>
          <w:sz w:val="28"/>
          <w:szCs w:val="26"/>
        </w:rPr>
      </w:pPr>
    </w:p>
    <w:p w:rsidR="00327E28" w:rsidRDefault="00A22F18" w:rsidP="0071101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0"/>
          <w:szCs w:val="20"/>
        </w:rPr>
        <w:t xml:space="preserve">                                           </w:t>
      </w:r>
    </w:p>
    <w:p w:rsidR="00A22F18" w:rsidRDefault="00A22F18" w:rsidP="00A22F18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A22F18" w:rsidRDefault="00A22F18" w:rsidP="00A22F1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A22F18" w:rsidRDefault="00A22F18" w:rsidP="00A22F1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22F18" w:rsidRDefault="00A22F18" w:rsidP="00A22F18">
      <w:pPr>
        <w:pStyle w:val="aa"/>
        <w:spacing w:after="0"/>
        <w:rPr>
          <w:sz w:val="28"/>
          <w:szCs w:val="26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Состав (комплектация) </w:t>
      </w:r>
      <w:r>
        <w:rPr>
          <w:sz w:val="28"/>
          <w:szCs w:val="28"/>
          <w:lang w:eastAsia="en-US"/>
        </w:rPr>
        <w:t>медицинских изделий</w:t>
      </w:r>
      <w:r>
        <w:rPr>
          <w:sz w:val="28"/>
          <w:szCs w:val="28"/>
        </w:rPr>
        <w:t>:</w:t>
      </w:r>
      <w:r w:rsidR="00D44DD1" w:rsidRPr="00D44DD1">
        <w:rPr>
          <w:sz w:val="28"/>
          <w:szCs w:val="26"/>
        </w:rPr>
        <w:t xml:space="preserve"> </w:t>
      </w:r>
      <w:r w:rsidR="008C7632" w:rsidRPr="0071101E">
        <w:rPr>
          <w:sz w:val="28"/>
          <w:szCs w:val="26"/>
        </w:rPr>
        <w:t xml:space="preserve">Дозаторы </w:t>
      </w:r>
      <w:r w:rsidR="008C7632">
        <w:rPr>
          <w:sz w:val="28"/>
          <w:szCs w:val="26"/>
        </w:rPr>
        <w:t xml:space="preserve">одноканальные переменного объема </w:t>
      </w:r>
    </w:p>
    <w:p w:rsidR="00023E74" w:rsidRPr="00D44DD1" w:rsidRDefault="00023E74" w:rsidP="00A22F18">
      <w:pPr>
        <w:pStyle w:val="aa"/>
        <w:spacing w:after="0"/>
        <w:rPr>
          <w:sz w:val="28"/>
          <w:szCs w:val="28"/>
        </w:rPr>
      </w:pPr>
    </w:p>
    <w:tbl>
      <w:tblPr>
        <w:tblW w:w="9184" w:type="dxa"/>
        <w:tblInd w:w="28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36"/>
        <w:gridCol w:w="5170"/>
        <w:gridCol w:w="1855"/>
        <w:gridCol w:w="1623"/>
      </w:tblGrid>
      <w:tr w:rsidR="00A22F18" w:rsidTr="00A22F18">
        <w:trPr>
          <w:trHeight w:val="6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18" w:rsidRDefault="00A22F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2F18" w:rsidRDefault="00A22F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Наименование </w:t>
            </w:r>
          </w:p>
          <w:p w:rsidR="00A22F18" w:rsidRDefault="00A22F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2F18" w:rsidRDefault="00A22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Ед.измерения</w:t>
            </w:r>
          </w:p>
          <w:p w:rsidR="00A22F18" w:rsidRDefault="00A22F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18" w:rsidRDefault="00A22F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</w:tr>
      <w:tr w:rsidR="00A22F18" w:rsidRPr="009923C2" w:rsidTr="00A22F18">
        <w:trPr>
          <w:trHeight w:val="49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18" w:rsidRPr="009923C2" w:rsidRDefault="00A22F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23C2">
              <w:rPr>
                <w:sz w:val="28"/>
                <w:szCs w:val="28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2F18" w:rsidRPr="009923C2" w:rsidRDefault="00274D76">
            <w:pPr>
              <w:rPr>
                <w:sz w:val="28"/>
                <w:szCs w:val="28"/>
              </w:rPr>
            </w:pPr>
            <w:r w:rsidRPr="009923C2">
              <w:rPr>
                <w:color w:val="000000"/>
                <w:sz w:val="28"/>
                <w:szCs w:val="28"/>
              </w:rPr>
              <w:t>Дозатор одноканальный переменного объема 2-20 мкл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2F18" w:rsidRPr="009923C2" w:rsidRDefault="00D44DD1">
            <w:pPr>
              <w:rPr>
                <w:sz w:val="28"/>
                <w:szCs w:val="28"/>
              </w:rPr>
            </w:pPr>
            <w:r w:rsidRPr="009923C2">
              <w:rPr>
                <w:sz w:val="28"/>
                <w:szCs w:val="28"/>
              </w:rPr>
              <w:t>штук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18" w:rsidRPr="009923C2" w:rsidRDefault="00274D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23C2">
              <w:rPr>
                <w:sz w:val="28"/>
                <w:szCs w:val="28"/>
              </w:rPr>
              <w:t>2</w:t>
            </w:r>
          </w:p>
        </w:tc>
      </w:tr>
      <w:tr w:rsidR="00D44DD1" w:rsidRPr="009923C2" w:rsidTr="00A22F18">
        <w:trPr>
          <w:trHeight w:val="1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1" w:rsidRPr="009923C2" w:rsidRDefault="00D44D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23C2">
              <w:rPr>
                <w:sz w:val="28"/>
                <w:szCs w:val="28"/>
              </w:rPr>
              <w:t>2.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DD1" w:rsidRPr="009923C2" w:rsidRDefault="00274D76" w:rsidP="00D44D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23C2">
              <w:rPr>
                <w:color w:val="000000"/>
                <w:sz w:val="28"/>
                <w:szCs w:val="28"/>
              </w:rPr>
              <w:t xml:space="preserve">Дозатор одноканальный переменного объема 10-100 мкл 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DD1" w:rsidRPr="009923C2" w:rsidRDefault="00D44DD1">
            <w:r w:rsidRPr="009923C2">
              <w:rPr>
                <w:sz w:val="28"/>
                <w:szCs w:val="28"/>
              </w:rPr>
              <w:t>штук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1" w:rsidRPr="009923C2" w:rsidRDefault="00274D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23C2">
              <w:rPr>
                <w:sz w:val="28"/>
                <w:szCs w:val="28"/>
              </w:rPr>
              <w:t>4</w:t>
            </w:r>
          </w:p>
        </w:tc>
      </w:tr>
      <w:tr w:rsidR="00D44DD1" w:rsidRPr="009923C2" w:rsidTr="00A22F18">
        <w:trPr>
          <w:trHeight w:val="1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1" w:rsidRPr="009923C2" w:rsidRDefault="00D44D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23C2">
              <w:rPr>
                <w:sz w:val="28"/>
                <w:szCs w:val="28"/>
              </w:rPr>
              <w:t>3.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DD1" w:rsidRPr="009923C2" w:rsidRDefault="00274D76" w:rsidP="00D44D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23C2">
              <w:rPr>
                <w:color w:val="000000"/>
                <w:sz w:val="28"/>
                <w:szCs w:val="28"/>
              </w:rPr>
              <w:t>Дозатор одноканальный переменного объема 20-200 мкл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DD1" w:rsidRPr="009923C2" w:rsidRDefault="00D44DD1">
            <w:r w:rsidRPr="009923C2">
              <w:rPr>
                <w:sz w:val="28"/>
                <w:szCs w:val="28"/>
              </w:rPr>
              <w:t>штук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D1" w:rsidRPr="009923C2" w:rsidRDefault="00274D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23C2">
              <w:rPr>
                <w:sz w:val="28"/>
                <w:szCs w:val="28"/>
              </w:rPr>
              <w:t>2</w:t>
            </w:r>
          </w:p>
        </w:tc>
      </w:tr>
    </w:tbl>
    <w:p w:rsidR="007D6D8E" w:rsidRPr="009923C2" w:rsidRDefault="007D6D8E" w:rsidP="007C5FE2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</w:p>
    <w:p w:rsidR="007D0DD5" w:rsidRPr="009923C2" w:rsidRDefault="00D44DD1" w:rsidP="007C5FE2">
      <w:pPr>
        <w:shd w:val="clear" w:color="auto" w:fill="FFFFFF"/>
        <w:tabs>
          <w:tab w:val="left" w:pos="382"/>
        </w:tabs>
        <w:rPr>
          <w:color w:val="000000"/>
          <w:sz w:val="28"/>
          <w:szCs w:val="28"/>
        </w:rPr>
      </w:pPr>
      <w:r w:rsidRPr="009923C2">
        <w:rPr>
          <w:b/>
          <w:sz w:val="28"/>
          <w:szCs w:val="28"/>
        </w:rPr>
        <w:t>2. Технические</w:t>
      </w:r>
      <w:r w:rsidR="00955A17" w:rsidRPr="009923C2">
        <w:rPr>
          <w:b/>
          <w:sz w:val="28"/>
          <w:szCs w:val="28"/>
        </w:rPr>
        <w:t xml:space="preserve"> требования:</w:t>
      </w:r>
      <w:r w:rsidR="007C5FE2" w:rsidRPr="009923C2">
        <w:rPr>
          <w:color w:val="000000"/>
          <w:sz w:val="28"/>
          <w:szCs w:val="28"/>
        </w:rPr>
        <w:t xml:space="preserve">   </w:t>
      </w:r>
    </w:p>
    <w:p w:rsidR="007C5FE2" w:rsidRPr="009923C2" w:rsidRDefault="007D0DD5" w:rsidP="007C5FE2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Дозаторы должны име</w:t>
      </w:r>
      <w:r w:rsidR="007C5FE2" w:rsidRPr="009923C2">
        <w:rPr>
          <w:color w:val="000000"/>
          <w:sz w:val="28"/>
          <w:szCs w:val="28"/>
        </w:rPr>
        <w:t>ть:</w:t>
      </w:r>
    </w:p>
    <w:p w:rsidR="008C7632" w:rsidRPr="009923C2" w:rsidRDefault="00023E74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b/>
          <w:sz w:val="28"/>
          <w:szCs w:val="28"/>
        </w:rPr>
        <w:t xml:space="preserve">    </w:t>
      </w:r>
      <w:r w:rsidR="00D44DD1" w:rsidRPr="009923C2">
        <w:rPr>
          <w:sz w:val="28"/>
          <w:szCs w:val="28"/>
        </w:rPr>
        <w:t>2.1.</w:t>
      </w:r>
      <w:r w:rsidR="00D44DD1" w:rsidRPr="009923C2">
        <w:rPr>
          <w:b/>
          <w:sz w:val="28"/>
          <w:szCs w:val="28"/>
        </w:rPr>
        <w:t xml:space="preserve"> </w:t>
      </w:r>
      <w:r w:rsidR="007D0DD5" w:rsidRPr="009923C2">
        <w:rPr>
          <w:sz w:val="28"/>
          <w:szCs w:val="28"/>
        </w:rPr>
        <w:t xml:space="preserve">Устойчивость к действию УФ-излучения, агрессивным химическим соединениям, </w:t>
      </w:r>
      <w:proofErr w:type="spellStart"/>
      <w:r w:rsidR="007D0DD5" w:rsidRPr="009923C2">
        <w:rPr>
          <w:color w:val="000000"/>
          <w:sz w:val="28"/>
          <w:szCs w:val="28"/>
        </w:rPr>
        <w:t>автоклавированию</w:t>
      </w:r>
      <w:proofErr w:type="spellEnd"/>
      <w:r w:rsidR="007D0DD5" w:rsidRPr="009923C2">
        <w:rPr>
          <w:color w:val="000000"/>
          <w:sz w:val="28"/>
          <w:szCs w:val="28"/>
        </w:rPr>
        <w:t xml:space="preserve"> при </w:t>
      </w:r>
      <w:r w:rsidR="00172AB6" w:rsidRPr="009923C2">
        <w:rPr>
          <w:color w:val="000000"/>
          <w:sz w:val="28"/>
          <w:szCs w:val="28"/>
        </w:rPr>
        <w:t xml:space="preserve">температуре </w:t>
      </w:r>
      <w:r w:rsidR="007D0DD5" w:rsidRPr="009923C2">
        <w:rPr>
          <w:color w:val="000000"/>
          <w:sz w:val="28"/>
          <w:szCs w:val="28"/>
        </w:rPr>
        <w:t>12</w:t>
      </w:r>
      <w:r w:rsidR="0059088F" w:rsidRPr="009923C2">
        <w:rPr>
          <w:color w:val="000000"/>
          <w:sz w:val="28"/>
          <w:szCs w:val="28"/>
        </w:rPr>
        <w:t>1</w:t>
      </w:r>
      <w:r w:rsidR="0059088F" w:rsidRPr="009923C2">
        <w:rPr>
          <w:color w:val="000000"/>
          <w:sz w:val="28"/>
          <w:szCs w:val="28"/>
          <w:vertAlign w:val="superscript"/>
        </w:rPr>
        <w:t>0</w:t>
      </w:r>
      <w:r w:rsidR="007D0DD5" w:rsidRPr="009923C2">
        <w:rPr>
          <w:color w:val="000000"/>
          <w:sz w:val="16"/>
          <w:szCs w:val="28"/>
        </w:rPr>
        <w:t xml:space="preserve"> </w:t>
      </w:r>
      <w:r w:rsidR="007D0DD5" w:rsidRPr="009923C2">
        <w:rPr>
          <w:color w:val="000000"/>
          <w:sz w:val="28"/>
          <w:szCs w:val="28"/>
        </w:rPr>
        <w:t>С</w:t>
      </w:r>
      <w:r w:rsidR="008C7632" w:rsidRPr="009923C2">
        <w:rPr>
          <w:color w:val="000000"/>
          <w:sz w:val="28"/>
          <w:szCs w:val="28"/>
        </w:rPr>
        <w:t>.</w:t>
      </w:r>
    </w:p>
    <w:p w:rsidR="0014050B" w:rsidRPr="009923C2" w:rsidRDefault="007D0DD5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   2.2. З</w:t>
      </w:r>
      <w:r w:rsidR="007C5FE2" w:rsidRPr="009923C2">
        <w:rPr>
          <w:color w:val="000000"/>
          <w:sz w:val="28"/>
          <w:szCs w:val="28"/>
        </w:rPr>
        <w:t>ащитный фильтр, предотвращающий</w:t>
      </w:r>
      <w:r w:rsidR="008C7632" w:rsidRPr="009923C2">
        <w:rPr>
          <w:color w:val="000000"/>
          <w:sz w:val="28"/>
          <w:szCs w:val="28"/>
        </w:rPr>
        <w:t xml:space="preserve"> контаминацию</w:t>
      </w:r>
      <w:r w:rsidR="007C5FE2" w:rsidRPr="009923C2">
        <w:rPr>
          <w:color w:val="000000"/>
          <w:sz w:val="28"/>
          <w:szCs w:val="28"/>
        </w:rPr>
        <w:t>.</w:t>
      </w:r>
      <w:r w:rsidR="008C7632" w:rsidRPr="009923C2">
        <w:rPr>
          <w:color w:val="000000"/>
          <w:sz w:val="28"/>
          <w:szCs w:val="28"/>
        </w:rPr>
        <w:t xml:space="preserve">   </w:t>
      </w:r>
    </w:p>
    <w:p w:rsidR="008C7632" w:rsidRPr="009923C2" w:rsidRDefault="0014050B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   </w:t>
      </w:r>
      <w:r w:rsidR="007C5FE2" w:rsidRPr="009923C2">
        <w:rPr>
          <w:color w:val="000000"/>
          <w:sz w:val="28"/>
          <w:szCs w:val="28"/>
        </w:rPr>
        <w:t>2.3</w:t>
      </w:r>
      <w:r w:rsidR="008C7632" w:rsidRPr="009923C2">
        <w:rPr>
          <w:color w:val="000000"/>
          <w:sz w:val="28"/>
          <w:szCs w:val="28"/>
        </w:rPr>
        <w:t xml:space="preserve">. </w:t>
      </w:r>
      <w:r w:rsidR="007D0DD5" w:rsidRPr="009923C2">
        <w:rPr>
          <w:color w:val="000000"/>
          <w:sz w:val="28"/>
          <w:szCs w:val="28"/>
        </w:rPr>
        <w:t>Ф</w:t>
      </w:r>
      <w:r w:rsidR="007C5FE2" w:rsidRPr="009923C2">
        <w:rPr>
          <w:color w:val="000000"/>
          <w:sz w:val="28"/>
          <w:szCs w:val="28"/>
        </w:rPr>
        <w:t>иксатор счетчика объема.</w:t>
      </w:r>
    </w:p>
    <w:p w:rsidR="008C7632" w:rsidRPr="009923C2" w:rsidRDefault="007D0DD5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   2.4. Устройство сброса наконечников.</w:t>
      </w:r>
    </w:p>
    <w:p w:rsidR="000A6C68" w:rsidRPr="009923C2" w:rsidRDefault="00F52BFA" w:rsidP="00F52BFA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   </w:t>
      </w:r>
      <w:r w:rsidR="000A6C68" w:rsidRPr="009923C2">
        <w:rPr>
          <w:color w:val="000000"/>
          <w:sz w:val="28"/>
          <w:szCs w:val="28"/>
        </w:rPr>
        <w:t>2.5. Цветовая кодировка</w:t>
      </w:r>
      <w:r w:rsidRPr="009923C2">
        <w:rPr>
          <w:color w:val="000000"/>
          <w:sz w:val="28"/>
          <w:szCs w:val="28"/>
        </w:rPr>
        <w:t>.</w:t>
      </w:r>
      <w:r w:rsidR="000A6C68" w:rsidRPr="009923C2">
        <w:rPr>
          <w:color w:val="000000"/>
          <w:sz w:val="28"/>
          <w:szCs w:val="28"/>
        </w:rPr>
        <w:t xml:space="preserve"> </w:t>
      </w:r>
    </w:p>
    <w:p w:rsidR="000A6C68" w:rsidRPr="009923C2" w:rsidRDefault="00F52BFA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   </w:t>
      </w:r>
      <w:r w:rsidR="000A6C68" w:rsidRPr="009923C2">
        <w:rPr>
          <w:color w:val="000000"/>
          <w:sz w:val="28"/>
          <w:szCs w:val="28"/>
        </w:rPr>
        <w:t>2.6. Регулируемый упор для пальца</w:t>
      </w:r>
      <w:r w:rsidRPr="009923C2">
        <w:rPr>
          <w:color w:val="000000"/>
          <w:sz w:val="28"/>
          <w:szCs w:val="28"/>
        </w:rPr>
        <w:t>.</w:t>
      </w:r>
    </w:p>
    <w:p w:rsidR="00000FD1" w:rsidRPr="009923C2" w:rsidRDefault="00F52BFA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   </w:t>
      </w:r>
      <w:r w:rsidR="00000FD1" w:rsidRPr="009923C2">
        <w:rPr>
          <w:color w:val="000000"/>
          <w:sz w:val="28"/>
          <w:szCs w:val="28"/>
        </w:rPr>
        <w:t>2.7. Место для идентификационных ярлычков</w:t>
      </w:r>
      <w:r w:rsidRPr="009923C2">
        <w:rPr>
          <w:color w:val="000000"/>
          <w:sz w:val="28"/>
          <w:szCs w:val="28"/>
        </w:rPr>
        <w:t>.</w:t>
      </w:r>
    </w:p>
    <w:p w:rsidR="00F52BFA" w:rsidRPr="009923C2" w:rsidRDefault="00F52BFA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   2.8. Выталкивание жидкости на микрообъемах.</w:t>
      </w:r>
    </w:p>
    <w:p w:rsidR="00F52BFA" w:rsidRPr="009923C2" w:rsidRDefault="00F52BFA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   2.9. Прецизионная регулировка объема дозирования с шагом 0,002-20мкл.</w:t>
      </w:r>
    </w:p>
    <w:p w:rsidR="00F52BFA" w:rsidRDefault="00F52BFA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23C2">
        <w:rPr>
          <w:color w:val="000000"/>
          <w:sz w:val="28"/>
          <w:szCs w:val="28"/>
        </w:rPr>
        <w:t xml:space="preserve">    2.10. Антимикробное покрытие.</w:t>
      </w:r>
    </w:p>
    <w:p w:rsidR="008C7632" w:rsidRDefault="008C7632" w:rsidP="00D44D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72798" w:rsidRDefault="00B72798" w:rsidP="00B72798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>3.Требования, предъявляемые к качеству товара, гарантийному сроку (годности, стерильности</w:t>
      </w:r>
      <w:r w:rsidR="007670ED">
        <w:rPr>
          <w:sz w:val="28"/>
          <w:szCs w:val="28"/>
        </w:rPr>
        <w:t>)</w:t>
      </w:r>
      <w:r w:rsidR="007D6D8E">
        <w:rPr>
          <w:rStyle w:val="FontStyle12"/>
          <w:sz w:val="28"/>
          <w:szCs w:val="28"/>
        </w:rPr>
        <w:t>: с</w:t>
      </w:r>
      <w:r w:rsidR="007D6D8E" w:rsidRPr="007D6D8E">
        <w:rPr>
          <w:rStyle w:val="FontStyle12"/>
          <w:sz w:val="28"/>
          <w:szCs w:val="28"/>
        </w:rPr>
        <w:t>огласно аукционным документам организатора</w:t>
      </w:r>
      <w:r>
        <w:rPr>
          <w:rStyle w:val="FontStyle12"/>
          <w:sz w:val="28"/>
          <w:szCs w:val="30"/>
        </w:rPr>
        <w:t xml:space="preserve">.  </w:t>
      </w:r>
    </w:p>
    <w:p w:rsidR="00A22F18" w:rsidRPr="007D6D8E" w:rsidRDefault="00B72798" w:rsidP="007934A5">
      <w:pPr>
        <w:pStyle w:val="aa"/>
      </w:pPr>
      <w:r>
        <w:rPr>
          <w:szCs w:val="28"/>
        </w:rPr>
        <w:t xml:space="preserve"> </w:t>
      </w:r>
    </w:p>
    <w:sectPr w:rsidR="00A22F18" w:rsidRPr="007D6D8E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2E26"/>
    <w:multiLevelType w:val="hybridMultilevel"/>
    <w:tmpl w:val="F4503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636C6F74"/>
    <w:multiLevelType w:val="multilevel"/>
    <w:tmpl w:val="CB0C2FA0"/>
    <w:lvl w:ilvl="0">
      <w:start w:val="1"/>
      <w:numFmt w:val="decimal"/>
      <w:pStyle w:val="a"/>
      <w:lvlText w:val="%1."/>
      <w:lvlJc w:val="left"/>
      <w:pPr>
        <w:tabs>
          <w:tab w:val="num" w:pos="2955"/>
        </w:tabs>
        <w:ind w:left="2955" w:hanging="615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680"/>
        </w:tabs>
        <w:ind w:left="1191" w:hanging="1191"/>
      </w:pPr>
      <w:rPr>
        <w:rFonts w:cs="Times New Roman"/>
      </w:rPr>
    </w:lvl>
    <w:lvl w:ilvl="2">
      <w:start w:val="1"/>
      <w:numFmt w:val="decimal"/>
      <w:pStyle w:val="a1"/>
      <w:lvlText w:val="%1.%2.%3."/>
      <w:lvlJc w:val="left"/>
      <w:pPr>
        <w:tabs>
          <w:tab w:val="num" w:pos="3780"/>
        </w:tabs>
        <w:ind w:left="3780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0FD1"/>
    <w:rsid w:val="000014CC"/>
    <w:rsid w:val="00006B57"/>
    <w:rsid w:val="00020044"/>
    <w:rsid w:val="00023E74"/>
    <w:rsid w:val="00027BC1"/>
    <w:rsid w:val="000A6C68"/>
    <w:rsid w:val="000E392C"/>
    <w:rsid w:val="000E3F15"/>
    <w:rsid w:val="00126754"/>
    <w:rsid w:val="0014050B"/>
    <w:rsid w:val="00143604"/>
    <w:rsid w:val="00162111"/>
    <w:rsid w:val="00172AB6"/>
    <w:rsid w:val="00181E88"/>
    <w:rsid w:val="00195F45"/>
    <w:rsid w:val="001A3823"/>
    <w:rsid w:val="00210101"/>
    <w:rsid w:val="002424D0"/>
    <w:rsid w:val="002620F4"/>
    <w:rsid w:val="00274D76"/>
    <w:rsid w:val="00283FC8"/>
    <w:rsid w:val="00297D5C"/>
    <w:rsid w:val="00303D43"/>
    <w:rsid w:val="00325CCD"/>
    <w:rsid w:val="00327E28"/>
    <w:rsid w:val="00383575"/>
    <w:rsid w:val="003D0445"/>
    <w:rsid w:val="003D295B"/>
    <w:rsid w:val="003D3173"/>
    <w:rsid w:val="004355D9"/>
    <w:rsid w:val="00464DA9"/>
    <w:rsid w:val="004772C9"/>
    <w:rsid w:val="004869BA"/>
    <w:rsid w:val="004A6612"/>
    <w:rsid w:val="005072D3"/>
    <w:rsid w:val="00537E43"/>
    <w:rsid w:val="00541E52"/>
    <w:rsid w:val="0059088F"/>
    <w:rsid w:val="00595D41"/>
    <w:rsid w:val="005A0796"/>
    <w:rsid w:val="005A341B"/>
    <w:rsid w:val="005E02B1"/>
    <w:rsid w:val="00602597"/>
    <w:rsid w:val="00681338"/>
    <w:rsid w:val="006A4478"/>
    <w:rsid w:val="006A65D7"/>
    <w:rsid w:val="006C219E"/>
    <w:rsid w:val="006E5F21"/>
    <w:rsid w:val="0071101E"/>
    <w:rsid w:val="00712C58"/>
    <w:rsid w:val="007425F2"/>
    <w:rsid w:val="007670ED"/>
    <w:rsid w:val="007766B3"/>
    <w:rsid w:val="007934A5"/>
    <w:rsid w:val="007B5BCA"/>
    <w:rsid w:val="007C5FE2"/>
    <w:rsid w:val="007D0DD5"/>
    <w:rsid w:val="007D6D8E"/>
    <w:rsid w:val="007F2020"/>
    <w:rsid w:val="007F4556"/>
    <w:rsid w:val="00853D7F"/>
    <w:rsid w:val="0088521D"/>
    <w:rsid w:val="008947BC"/>
    <w:rsid w:val="008A68F1"/>
    <w:rsid w:val="008C7632"/>
    <w:rsid w:val="008D07EF"/>
    <w:rsid w:val="008E2D31"/>
    <w:rsid w:val="00914B65"/>
    <w:rsid w:val="00916B5E"/>
    <w:rsid w:val="00955A17"/>
    <w:rsid w:val="009851B8"/>
    <w:rsid w:val="009923C2"/>
    <w:rsid w:val="009C706A"/>
    <w:rsid w:val="009E684D"/>
    <w:rsid w:val="00A2265F"/>
    <w:rsid w:val="00A22F18"/>
    <w:rsid w:val="00A72F3A"/>
    <w:rsid w:val="00A736C4"/>
    <w:rsid w:val="00A76E72"/>
    <w:rsid w:val="00AA2BF0"/>
    <w:rsid w:val="00AD1A7E"/>
    <w:rsid w:val="00AD74E1"/>
    <w:rsid w:val="00B014E4"/>
    <w:rsid w:val="00B276F7"/>
    <w:rsid w:val="00B32F50"/>
    <w:rsid w:val="00B33C81"/>
    <w:rsid w:val="00B62B99"/>
    <w:rsid w:val="00B72798"/>
    <w:rsid w:val="00B742B4"/>
    <w:rsid w:val="00B8636F"/>
    <w:rsid w:val="00BC4824"/>
    <w:rsid w:val="00BD5D0A"/>
    <w:rsid w:val="00C23AB0"/>
    <w:rsid w:val="00C62D70"/>
    <w:rsid w:val="00C76AD6"/>
    <w:rsid w:val="00C85930"/>
    <w:rsid w:val="00CB3834"/>
    <w:rsid w:val="00CC41C2"/>
    <w:rsid w:val="00CE0B6E"/>
    <w:rsid w:val="00CF3664"/>
    <w:rsid w:val="00D104F3"/>
    <w:rsid w:val="00D26AF1"/>
    <w:rsid w:val="00D44DD1"/>
    <w:rsid w:val="00D64E7D"/>
    <w:rsid w:val="00D73BCF"/>
    <w:rsid w:val="00DB372E"/>
    <w:rsid w:val="00DC4003"/>
    <w:rsid w:val="00DF6715"/>
    <w:rsid w:val="00E16DEE"/>
    <w:rsid w:val="00E274E8"/>
    <w:rsid w:val="00E5114D"/>
    <w:rsid w:val="00E54502"/>
    <w:rsid w:val="00E604C4"/>
    <w:rsid w:val="00E9131E"/>
    <w:rsid w:val="00E940C9"/>
    <w:rsid w:val="00EA2E09"/>
    <w:rsid w:val="00F01A42"/>
    <w:rsid w:val="00F2017F"/>
    <w:rsid w:val="00F52BFA"/>
    <w:rsid w:val="00F5571C"/>
    <w:rsid w:val="00F9668E"/>
    <w:rsid w:val="00FC7849"/>
    <w:rsid w:val="00FD0A74"/>
    <w:rsid w:val="00FD209F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72CC8"/>
  <w15:chartTrackingRefBased/>
  <w15:docId w15:val="{F3016853-EB84-9E41-A8C0-E00AF2C3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qFormat/>
    <w:rsid w:val="001267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1267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Знак"/>
    <w:basedOn w:val="a3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4A6612"/>
    <w:rPr>
      <w:color w:val="0000FF"/>
      <w:u w:val="single"/>
    </w:rPr>
  </w:style>
  <w:style w:type="table" w:styleId="a9">
    <w:name w:val="Table Grid"/>
    <w:basedOn w:val="a5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3"/>
    <w:rsid w:val="005072D3"/>
    <w:pPr>
      <w:spacing w:after="120"/>
    </w:pPr>
    <w:rPr>
      <w:sz w:val="20"/>
      <w:szCs w:val="20"/>
    </w:rPr>
  </w:style>
  <w:style w:type="character" w:customStyle="1" w:styleId="ab">
    <w:name w:val="Основной текст с отступом Знак"/>
    <w:link w:val="ac"/>
    <w:semiHidden/>
    <w:locked/>
    <w:rsid w:val="000014CC"/>
    <w:rPr>
      <w:sz w:val="24"/>
      <w:szCs w:val="24"/>
      <w:lang w:val="ru-RU" w:eastAsia="ru-RU" w:bidi="ar-SA"/>
    </w:rPr>
  </w:style>
  <w:style w:type="paragraph" w:styleId="ac">
    <w:name w:val="Body Text Indent"/>
    <w:basedOn w:val="a3"/>
    <w:link w:val="ab"/>
    <w:semiHidden/>
    <w:rsid w:val="000014CC"/>
    <w:pPr>
      <w:spacing w:after="120"/>
      <w:ind w:left="283"/>
    </w:pPr>
  </w:style>
  <w:style w:type="character" w:customStyle="1" w:styleId="20">
    <w:name w:val="Основной текст 2 Знак"/>
    <w:link w:val="21"/>
    <w:locked/>
    <w:rsid w:val="000014CC"/>
    <w:rPr>
      <w:sz w:val="24"/>
      <w:szCs w:val="24"/>
      <w:lang w:val="ru-RU" w:eastAsia="ru-RU" w:bidi="ar-SA"/>
    </w:rPr>
  </w:style>
  <w:style w:type="paragraph" w:styleId="21">
    <w:name w:val="Body Text 2"/>
    <w:basedOn w:val="a3"/>
    <w:link w:val="20"/>
    <w:rsid w:val="000014CC"/>
    <w:pPr>
      <w:spacing w:after="120" w:line="480" w:lineRule="auto"/>
    </w:pPr>
  </w:style>
  <w:style w:type="paragraph" w:customStyle="1" w:styleId="FR1">
    <w:name w:val="FR1"/>
    <w:rsid w:val="000014CC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character" w:customStyle="1" w:styleId="FontStyle18">
    <w:name w:val="Font Style18"/>
    <w:rsid w:val="000014CC"/>
    <w:rPr>
      <w:rFonts w:ascii="Times New Roman" w:hAnsi="Times New Roman" w:cs="Times New Roman" w:hint="default"/>
      <w:sz w:val="22"/>
      <w:szCs w:val="22"/>
    </w:rPr>
  </w:style>
  <w:style w:type="paragraph" w:customStyle="1" w:styleId="a">
    <w:name w:val="Раздел"/>
    <w:basedOn w:val="1"/>
    <w:rsid w:val="00126754"/>
    <w:pPr>
      <w:numPr>
        <w:numId w:val="9"/>
      </w:numPr>
      <w:jc w:val="center"/>
    </w:pPr>
    <w:rPr>
      <w:rFonts w:ascii="Times New Roman" w:hAnsi="Times New Roman" w:cs="Times New Roman"/>
      <w:bCs w:val="0"/>
      <w:iCs/>
      <w:sz w:val="24"/>
      <w:szCs w:val="24"/>
    </w:rPr>
  </w:style>
  <w:style w:type="paragraph" w:customStyle="1" w:styleId="a0">
    <w:name w:val="Статья"/>
    <w:basedOn w:val="2"/>
    <w:rsid w:val="00126754"/>
    <w:pPr>
      <w:keepNext w:val="0"/>
      <w:numPr>
        <w:ilvl w:val="1"/>
        <w:numId w:val="9"/>
      </w:numPr>
      <w:spacing w:before="0" w:after="100" w:afterAutospacing="1"/>
      <w:jc w:val="both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a1">
    <w:name w:val="Пункт"/>
    <w:basedOn w:val="a0"/>
    <w:rsid w:val="00126754"/>
    <w:pPr>
      <w:numPr>
        <w:ilvl w:val="2"/>
      </w:numPr>
    </w:pPr>
  </w:style>
  <w:style w:type="paragraph" w:customStyle="1" w:styleId="a2">
    <w:name w:val="Подпункт"/>
    <w:basedOn w:val="a1"/>
    <w:rsid w:val="00126754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</vt:lpstr>
    </vt:vector>
  </TitlesOfParts>
  <Company>УП Белмедтехника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</dc:title>
  <dc:subject/>
  <dc:creator>Grabovsky</dc:creator>
  <cp:keywords/>
  <dc:description/>
  <cp:lastModifiedBy>Никита Шунькин</cp:lastModifiedBy>
  <cp:revision>3</cp:revision>
  <cp:lastPrinted>2013-08-28T13:33:00Z</cp:lastPrinted>
  <dcterms:created xsi:type="dcterms:W3CDTF">2020-04-29T06:30:00Z</dcterms:created>
  <dcterms:modified xsi:type="dcterms:W3CDTF">2020-05-22T06:54:00Z</dcterms:modified>
</cp:coreProperties>
</file>