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2B0" w:rsidRPr="007D32B0" w:rsidRDefault="007D32B0" w:rsidP="007D32B0">
      <w:pPr>
        <w:jc w:val="center"/>
        <w:rPr>
          <w:rFonts w:ascii="Times New Roman" w:hAnsi="Times New Roman" w:cs="Times New Roman"/>
          <w:sz w:val="144"/>
          <w:szCs w:val="144"/>
        </w:rPr>
      </w:pPr>
      <w:r w:rsidRPr="007D32B0">
        <w:rPr>
          <w:rFonts w:ascii="Times New Roman" w:hAnsi="Times New Roman" w:cs="Times New Roman"/>
          <w:sz w:val="144"/>
          <w:szCs w:val="144"/>
        </w:rPr>
        <w:t>№343</w:t>
      </w:r>
    </w:p>
    <w:p w:rsidR="007D32B0" w:rsidRDefault="007D32B0" w:rsidP="00FB41B5">
      <w:pPr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FB41B5" w:rsidRPr="00FB41B5" w:rsidRDefault="00FB41B5" w:rsidP="00FB41B5">
      <w:pPr>
        <w:ind w:left="6372" w:firstLine="708"/>
        <w:rPr>
          <w:rFonts w:ascii="Times New Roman" w:hAnsi="Times New Roman" w:cs="Times New Roman"/>
          <w:sz w:val="28"/>
          <w:szCs w:val="28"/>
        </w:rPr>
      </w:pPr>
      <w:r w:rsidRPr="00FB41B5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FB41B5" w:rsidRPr="00FB41B5" w:rsidRDefault="00FB41B5" w:rsidP="00FB41B5">
      <w:pPr>
        <w:tabs>
          <w:tab w:val="num" w:pos="1101"/>
          <w:tab w:val="left" w:pos="5495"/>
          <w:tab w:val="left" w:pos="8613"/>
          <w:tab w:val="left" w:pos="9464"/>
        </w:tabs>
        <w:ind w:left="-28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B41B5">
        <w:rPr>
          <w:rFonts w:ascii="Times New Roman" w:hAnsi="Times New Roman" w:cs="Times New Roman"/>
          <w:b/>
          <w:sz w:val="28"/>
          <w:szCs w:val="28"/>
          <w:u w:val="single"/>
        </w:rPr>
        <w:t xml:space="preserve">ЛОТ №1 </w:t>
      </w:r>
    </w:p>
    <w:p w:rsidR="00FB41B5" w:rsidRPr="00FB41B5" w:rsidRDefault="00C410A5" w:rsidP="00FB41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технических характеристик</w:t>
      </w:r>
      <w:r w:rsidR="00FB41B5" w:rsidRPr="00FB41B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B41B5" w:rsidRPr="00FB41B5" w:rsidRDefault="00FB41B5" w:rsidP="00FB41B5">
      <w:pPr>
        <w:spacing w:after="0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</w:rPr>
        <w:t xml:space="preserve">магнитно-резонансного томографа </w:t>
      </w:r>
    </w:p>
    <w:p w:rsidR="00FB41B5" w:rsidRPr="00FB41B5" w:rsidRDefault="00FB41B5" w:rsidP="00FB41B5">
      <w:pPr>
        <w:numPr>
          <w:ilvl w:val="0"/>
          <w:numId w:val="4"/>
        </w:num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</w:rPr>
        <w:t>Состав оборудования.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3"/>
        <w:gridCol w:w="7371"/>
        <w:gridCol w:w="1275"/>
      </w:tblGrid>
      <w:tr w:rsidR="00FB41B5" w:rsidRPr="00FB41B5" w:rsidTr="00E40469">
        <w:trPr>
          <w:trHeight w:val="658"/>
        </w:trPr>
        <w:tc>
          <w:tcPr>
            <w:tcW w:w="1173" w:type="dxa"/>
            <w:vAlign w:val="center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7371" w:type="dxa"/>
            <w:vAlign w:val="center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275" w:type="dxa"/>
            <w:vAlign w:val="center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173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7371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Магнит</w:t>
            </w:r>
          </w:p>
        </w:tc>
        <w:tc>
          <w:tcPr>
            <w:tcW w:w="1275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173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7371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Градиентная система</w:t>
            </w:r>
          </w:p>
        </w:tc>
        <w:tc>
          <w:tcPr>
            <w:tcW w:w="1275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173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7371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Радиочастотная система</w:t>
            </w:r>
          </w:p>
        </w:tc>
        <w:tc>
          <w:tcPr>
            <w:tcW w:w="1275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7371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Стол пациента</w:t>
            </w:r>
          </w:p>
        </w:tc>
        <w:tc>
          <w:tcPr>
            <w:tcW w:w="1275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666"/>
        </w:trPr>
        <w:tc>
          <w:tcPr>
            <w:tcW w:w="1173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7371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Цифровая система управления сканированием, реконструкции, хранения и обработки изображений (консоль оператора)</w:t>
            </w:r>
          </w:p>
        </w:tc>
        <w:tc>
          <w:tcPr>
            <w:tcW w:w="1275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7371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Программное обеспечение и методы МР-сканирования</w:t>
            </w:r>
          </w:p>
        </w:tc>
        <w:tc>
          <w:tcPr>
            <w:tcW w:w="1275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737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Независимая диагностическая станция врача с пакетами клинических программ</w:t>
            </w:r>
          </w:p>
        </w:tc>
        <w:tc>
          <w:tcPr>
            <w:tcW w:w="1275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</w:p>
        </w:tc>
        <w:tc>
          <w:tcPr>
            <w:tcW w:w="7371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Набор катушек для проведения исследований</w:t>
            </w:r>
          </w:p>
        </w:tc>
        <w:tc>
          <w:tcPr>
            <w:tcW w:w="1275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1.9.</w:t>
            </w:r>
          </w:p>
        </w:tc>
        <w:tc>
          <w:tcPr>
            <w:tcW w:w="737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Дополнительное оборудование</w:t>
            </w:r>
          </w:p>
        </w:tc>
        <w:tc>
          <w:tcPr>
            <w:tcW w:w="1275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422"/>
        </w:trPr>
        <w:tc>
          <w:tcPr>
            <w:tcW w:w="1173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1.9.1.</w:t>
            </w:r>
          </w:p>
        </w:tc>
        <w:tc>
          <w:tcPr>
            <w:tcW w:w="737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Клетка Фарадея со смотровым окном и дверью</w:t>
            </w:r>
          </w:p>
        </w:tc>
        <w:tc>
          <w:tcPr>
            <w:tcW w:w="1275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1.9.2.</w:t>
            </w:r>
          </w:p>
        </w:tc>
        <w:tc>
          <w:tcPr>
            <w:tcW w:w="7371" w:type="dxa"/>
          </w:tcPr>
          <w:p w:rsidR="00FB41B5" w:rsidRPr="00FB41B5" w:rsidRDefault="00FB41B5" w:rsidP="00FB41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napToGrid w:val="0"/>
                <w:color w:val="FF0000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Климатическая система для помещений МРТ с контролем температуры и влажности в процедурном и техническом помещении, а также в помещениях кабинета МРТ</w:t>
            </w:r>
          </w:p>
        </w:tc>
        <w:tc>
          <w:tcPr>
            <w:tcW w:w="1275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1.9.3.</w:t>
            </w:r>
          </w:p>
        </w:tc>
        <w:tc>
          <w:tcPr>
            <w:tcW w:w="7371" w:type="dxa"/>
          </w:tcPr>
          <w:p w:rsidR="00FB41B5" w:rsidRPr="00FB41B5" w:rsidRDefault="00FB41B5" w:rsidP="00FB41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Комплект источников бесперебойного питания</w:t>
            </w:r>
          </w:p>
        </w:tc>
        <w:tc>
          <w:tcPr>
            <w:tcW w:w="1275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173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1.9.4.</w:t>
            </w:r>
          </w:p>
        </w:tc>
        <w:tc>
          <w:tcPr>
            <w:tcW w:w="7371" w:type="dxa"/>
          </w:tcPr>
          <w:p w:rsidR="00FB41B5" w:rsidRPr="00FB41B5" w:rsidRDefault="00FB41B5" w:rsidP="00FB41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Дыхательный датчик</w:t>
            </w:r>
          </w:p>
        </w:tc>
        <w:tc>
          <w:tcPr>
            <w:tcW w:w="1275" w:type="dxa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FB41B5" w:rsidRPr="00FB41B5" w:rsidRDefault="00FB41B5" w:rsidP="00FB41B5">
      <w:pPr>
        <w:rPr>
          <w:rFonts w:ascii="Times New Roman" w:hAnsi="Times New Roman" w:cs="Times New Roman"/>
          <w:sz w:val="24"/>
          <w:szCs w:val="24"/>
        </w:rPr>
      </w:pPr>
    </w:p>
    <w:p w:rsidR="00FB41B5" w:rsidRPr="00FB41B5" w:rsidRDefault="00FB41B5" w:rsidP="00FB41B5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</w:rPr>
        <w:t>2. Технические требования из расчета на 1 комплект.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4849"/>
        <w:gridCol w:w="2126"/>
        <w:gridCol w:w="1105"/>
      </w:tblGrid>
      <w:tr w:rsidR="00FB41B5" w:rsidRPr="00FB41B5" w:rsidTr="00E40469">
        <w:trPr>
          <w:trHeight w:val="654"/>
        </w:trPr>
        <w:tc>
          <w:tcPr>
            <w:tcW w:w="1701" w:type="dxa"/>
            <w:vAlign w:val="center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4849" w:type="dxa"/>
            <w:vAlign w:val="center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Cs/>
                <w:sz w:val="28"/>
                <w:szCs w:val="28"/>
              </w:rPr>
              <w:t>Базовые параметры</w:t>
            </w:r>
          </w:p>
        </w:tc>
        <w:tc>
          <w:tcPr>
            <w:tcW w:w="1105" w:type="dxa"/>
            <w:vAlign w:val="center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Cs/>
                <w:sz w:val="28"/>
                <w:szCs w:val="28"/>
              </w:rPr>
              <w:t>Прим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Магнит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2.1.1.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Сверхпроводящий, индукция магнитного поля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3.0 Т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2.1.2.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Технология «нулевого» испарения жидкого гелия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2.1.3.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Интервал заправки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10-летняя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бесплатная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дозаправка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жидким гелием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2.1.4.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Однородность поля при 40 см DSV (методом VRMS), гарантированно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более 0,3ppm</w:t>
            </w:r>
          </w:p>
          <w:p w:rsidR="00FB41B5" w:rsidRPr="00FB41B5" w:rsidRDefault="00FB41B5" w:rsidP="00FB4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2.1.5.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Туннель с переговорным устройством, освещением, вентиляцией при внутреннем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диаметре (включая катушки и кожух)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496435380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диаметр не менее 70 см</w:t>
            </w:r>
            <w:bookmarkEnd w:id="0"/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640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2.1.6.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Границы 5-гауссового поля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3 х 5,5 м 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393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B0F0"/>
                <w:sz w:val="28"/>
                <w:szCs w:val="28"/>
                <w:highlight w:val="yellow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2.1.7.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Длина туннеля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более 150 см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393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Градиентная система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393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2.2.1.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Максимальный градиент магнитной индукции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не менее 44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мТ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/м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393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2.2.2.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Максимальная скорость нарастания градиента магнитной индукции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менее 200 Т/м/сек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*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393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2.2.3.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Максимальное поле обзора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FOV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по трем осям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см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683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2.2.4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Минимальная толщина 3-мерного среза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более 0,1 мм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393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lastRenderedPageBreak/>
              <w:t>2.2.5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Минимальная толщина 2-мерного среза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более 0,5 мм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2.2.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6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Максимальная матрица изображения без интерполяции 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1024х1024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2.2.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7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left" w:pos="242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проведения МР-исследований без потери качества получаемого изображения c уровнем акустического шума,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превышающего уровень шума окружающей среды не более чем на 10 дБ, или снижение уровня шума не менее чем на 80%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Радиочастотная система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2.3.1.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Радиочастотная система на основе оптико-волоконной технологии передачи цифрового РЧ-сигнала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2.3.2.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left" w:pos="242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Число независимых каналов приёма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не менее 96 или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каналонезависимая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система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2.3.3.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Технология, позволяющая сканировать любую область тела пациента за счёт одновременного использования элементов разных катушек. При этом область сканирования может выбираться путём автоматического смещения деки стола пациента без </w:t>
            </w:r>
          </w:p>
          <w:p w:rsidR="00FB41B5" w:rsidRPr="00FB41B5" w:rsidRDefault="00FB41B5" w:rsidP="00FB41B5">
            <w:pPr>
              <w:tabs>
                <w:tab w:val="left" w:pos="242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дополнительных манипуляций с катушками и пациентом.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Технология оптимизации передаваемого РЧ-сигнала в зависимости от анатомии пациента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2.3.5.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 одновременно подключаемых элементов фазированных катушек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менее 70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2.3.6.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Расположение РЧ-приемников и оцифровка сигнала непосредственно на магнитной системе внутри экранированной процедурной для изолирования от внешних источников помех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Стол пациента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403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2.4.1.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Максимальный вес пациента 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менее 200 кг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10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2.4.2.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Сканирование всего тела без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репозиционирования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пациента и катушек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менее 150 см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598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2.4.3.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Оптический маркер позиционирования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978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2.4.4.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Отсоединяемый стол (либо стыкуемая со столом система транспортировки) для укладки, позиционирования вне клетки Фарадея и для экстренной эвакуации пациента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978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Возможность проведения исследования с размещением пациента головой вперед и ногами вперед (симметричное сканирование, для максимального комфорта пациентов с клаустрофобией)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Возможность управления перемещением деки стола во всем диапазоне с консоли управления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365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Цифровая система управления сканированием, реконструкции, хранения и обработки изображений (консоль оператора)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572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2.5.1.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Оперативная память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менее 32 Гб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572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2.5.2.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Скорость реконструкции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изображений для 2D при полном формате 256х256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менее 50000 изображений/сек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66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2.5.3.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Оперативная память блока реконструкции изображений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менее 120 Гб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66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2.5.4.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Оптический привод с возможностью записи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DVD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RW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CD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RW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дисков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66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2.5.5.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Объем жестких дисков для хранения информации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менее 1 Тб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66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2.5.6.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Документирование изображений с сетевой передачей по стандарту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DICOM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3.0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960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2.5.7.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Монитор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наличие, жидкокристаллический, цветной, не менее 23'',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колиброванный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под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DICOM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B41B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разрешение не менее 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1900х1200 или 2 цветных ЖК монитора, размерами не менее 19 дюймов и разрешением не менее 1280х1024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691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Программное обеспечение и методы МР-сканирования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544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2.6.1.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, Т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TGE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STIR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FLAIR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EPI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и др. для исследования ЦНС, суставов и внутренних органов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73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br w:type="page"/>
              <w:t>2.6.2.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получения изотропных изображений головы, позвоночника, суставов, в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. Т1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, Т2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PDW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FLAIR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692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Автоматическое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позиционирование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пациента</w:t>
            </w:r>
            <w:proofErr w:type="spellEnd"/>
          </w:p>
        </w:tc>
        <w:tc>
          <w:tcPr>
            <w:tcW w:w="2126" w:type="dxa"/>
          </w:tcPr>
          <w:p w:rsidR="00FB41B5" w:rsidRPr="00FB41B5" w:rsidRDefault="00FB41B5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163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для получения четырех видов изображений (жир/вода/синфазно/противофазно) в рамках одной последовательности в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1, Т2, спин- и градиентном эхо (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DIXON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наличие, для</w:t>
            </w:r>
          </w:p>
          <w:p w:rsidR="00FB41B5" w:rsidRPr="00FB41B5" w:rsidRDefault="00FB41B5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туловища,</w:t>
            </w:r>
          </w:p>
          <w:p w:rsidR="00FB41B5" w:rsidRPr="00FB41B5" w:rsidRDefault="00FB41B5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головы, шеи,</w:t>
            </w:r>
          </w:p>
          <w:p w:rsidR="00FB41B5" w:rsidRPr="00FB41B5" w:rsidRDefault="00FB41B5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позвоночника, суставов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163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left" w:pos="2496"/>
                <w:tab w:val="left" w:pos="27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CompressedSensing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с возможностью применения в последовательностях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DWI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DTI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TOF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, с возможностью применения в 3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-последовательностях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*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682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2.6.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left" w:pos="2496"/>
                <w:tab w:val="left" w:pos="27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для исследований в кардиологии (кино, Т1-mapping,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true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- FISP)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682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2.6.7.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left" w:pos="2496"/>
                <w:tab w:val="left" w:pos="27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для получения изображений в режиме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black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blood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2.6.8.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left" w:pos="2496"/>
                <w:tab w:val="left" w:pos="27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Пакет для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бесконтрастной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МР-ангиографии ( TO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фазо-контрастоная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ангиография)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2.6.9. 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left" w:pos="2496"/>
                <w:tab w:val="left" w:pos="27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Одновоксельная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протонная спектроскопия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2.6.910.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left" w:pos="2496"/>
                <w:tab w:val="left" w:pos="27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Физиологический контроль и синхронизация сканирования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наличие, включая: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- периферический пульс,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- датчик дыхания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- ЭКГ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личие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2.7.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left" w:pos="2496"/>
                <w:tab w:val="left" w:pos="27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Методики подавления артефактов и сигналов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2.7.1.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left" w:pos="2496"/>
                <w:tab w:val="left" w:pos="27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Подавление сигналов от жировой ткани и воды 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2.7.2.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left" w:pos="2496"/>
                <w:tab w:val="left" w:pos="27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Спектральное возбуждение воды и жира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7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.3.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Методика корректировки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артефактов от дыхания, </w:t>
            </w:r>
          </w:p>
          <w:p w:rsidR="00FB41B5" w:rsidRPr="00FB41B5" w:rsidRDefault="00FB41B5" w:rsidP="00FB41B5">
            <w:pPr>
              <w:tabs>
                <w:tab w:val="left" w:pos="2496"/>
                <w:tab w:val="left" w:pos="27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перистальтики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2.7.4.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Коррекция артефактов от движения головой и другими частями тела во всех плоскостях методом радиального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заполенения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-пространств с поддержкой Т2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FLAIR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, DWI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left" w:pos="2496"/>
                <w:tab w:val="left" w:pos="27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Просмотр и обработка изображений на консоли оператора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2.8.1.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MPR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(в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. криволинейная),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MIP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MinIP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SSD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VRT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8.2.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left" w:pos="2496"/>
                <w:tab w:val="left" w:pos="27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Мультимодальный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просмотр и совмещение изображений разных модальностей (КТ, ДСА, ПЭТ/КТ) и производителей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наличие,</w:t>
            </w:r>
          </w:p>
          <w:p w:rsidR="00FB41B5" w:rsidRPr="00FB41B5" w:rsidRDefault="00FB41B5" w:rsidP="00FB4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включая:</w:t>
            </w:r>
          </w:p>
          <w:p w:rsidR="00FB41B5" w:rsidRPr="00FB41B5" w:rsidRDefault="00FB41B5" w:rsidP="00FB4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MPR (в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B41B5" w:rsidRPr="00FB41B5" w:rsidRDefault="00FB41B5" w:rsidP="00FB4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криволинейная), MIP/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MinIP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, SSD, VRT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56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8.3.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left" w:pos="2496"/>
                <w:tab w:val="left" w:pos="275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Программа соединения изображений при сканировании нескольких областей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наличие, автоматическое и полуавтоматическое соединение изображений нескольких областей</w:t>
            </w:r>
          </w:p>
        </w:tc>
        <w:tc>
          <w:tcPr>
            <w:tcW w:w="1105" w:type="dxa"/>
            <w:shd w:val="clear" w:color="auto" w:fill="auto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Клиническое программное обеспечение 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981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9.1.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B41B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Неврологический пакет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9.1.1.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Одновременное исследование всей ЦНС (головной мозг, спинной мозг) без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репозиционирования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пациента 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наличие, включая программу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соединения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полученных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изображений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743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9.1.2.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Пакет программ для диффузионно-взвешенной МРТ, в том числе ДВИ всего тела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9.1.3.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получения изображений, взвешенных по восприимчивости к диоксидам продуктов крови (визуализация продуктов гемолиза и венозных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мальформаций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) с возможностью дифференцировать микрокровоизлияния и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кальцинаты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9.1.4.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перфузии 3D без использования контрастного вещества 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9.1.5.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визуализации черепно-мозговых нервов 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9.1.6.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динамической контрастной перфузии, взвешенной по T2* (DSC) и T1 (DCE) с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постпроцессингом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параметрических карт скорости, объема кровотока, проницаемости и т.д.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9.1.7.</w:t>
            </w:r>
          </w:p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Программа визуализации проводящих путей головного мозга (DTI) с </w:t>
            </w:r>
          </w:p>
          <w:p w:rsidR="00FB41B5" w:rsidRPr="00FB41B5" w:rsidRDefault="00FB41B5" w:rsidP="00FB41B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наложением на анатомические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изображения (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fusion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9.1.8.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трехмерной изотропной визуализации головного мозга с </w:t>
            </w:r>
          </w:p>
          <w:p w:rsidR="00FB41B5" w:rsidRPr="00FB41B5" w:rsidRDefault="00FB41B5" w:rsidP="00FB41B5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высоким пространственным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разрешением&lt;1мм в турбо спин-эхо и градиентном эхо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tabs>
                <w:tab w:val="left" w:pos="1371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9.2.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Сосудистый пакет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332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9.2.1.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D</w:t>
            </w: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/3</w:t>
            </w: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DTOF</w:t>
            </w: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2</w:t>
            </w: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D</w:t>
            </w: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/3</w:t>
            </w: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DPC</w:t>
            </w: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CE</w:t>
            </w: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MRAFast</w:t>
            </w:r>
            <w:proofErr w:type="spellEnd"/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</w:t>
            </w: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D</w:t>
            </w: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динамическая 4</w:t>
            </w: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D</w:t>
            </w: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-ангиография для головы, туловища и конечностей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наличие,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совместимость с технологией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параллельного сканирования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9.2.2.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синхронизации и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сканирования с прохождением </w:t>
            </w:r>
          </w:p>
          <w:p w:rsidR="00FB41B5" w:rsidRPr="00FB41B5" w:rsidRDefault="00FB41B5" w:rsidP="00FB4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контрастного вещества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9.2.3.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548DD4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MIP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-проекции (автоматические)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9.2.5.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left" w:pos="272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Измерение скорости потока крови/ликвора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9.2.6.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Одновременная визуализация </w:t>
            </w:r>
          </w:p>
          <w:p w:rsidR="00FB41B5" w:rsidRPr="00FB41B5" w:rsidRDefault="00FB41B5" w:rsidP="00FB41B5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артерий и вен с цветным </w:t>
            </w:r>
          </w:p>
          <w:p w:rsidR="00FB41B5" w:rsidRPr="00FB41B5" w:rsidRDefault="00FB41B5" w:rsidP="00FB41B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кодированием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9.2.7.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Ангиография головы и шеи, туловища и конечностей без использования контрастного препарата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2.9.3.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Пакет кардиологических программ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2.9.3.1.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Стандартный пакет для сканирования сердца, включая режим кино,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фазо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-контрастные исследования, перфузии миокарда с наличием методик ускоряющих сбор данных (параллельное сканирование)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Пакет онкологических программ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9.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.1.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Программа быстрого динамического исследования после внутривенного введения контрастного вещества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9.4.2.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Сканирование всего тела (включая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DWI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) без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репозиционирования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пациента с возможностью использования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поверхностных катушек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наличие, включая автоматическое сшивание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изображений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9.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.3.</w:t>
            </w:r>
          </w:p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диффузионно-взвешенной визуализации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отдельных областей тела и всего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тела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наличие, автоматическое вычисление карт ADC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9.5.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Пакет абдоминальных программ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9.5.1.</w:t>
            </w:r>
          </w:p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для исследования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желчевыводящих и панкреатических протоков (MP-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холангиопанкреатография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) в 2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и 3D 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2.9.5.2.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Последовательность для контрастных исследований брюшной полости на свободном дыхании в Т1-градиентном эхо, нечувствительный к артефактам движения 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2.9.5.3.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Сверхбыстрое динамическое сканирование в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1-градиентном эхо 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9.5.4.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Программа для исследования мочевыводящих путей (МР-урография)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9.6.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Пакет ортопедических программ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9.6.1.</w:t>
            </w:r>
          </w:p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Протоколы для 3D исследования суставов и позвоночника, взвешенных по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1,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2,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PD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в быстром спиновом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эхос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- или без подавления жира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2.9.6.3.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Программа улучшения визуализации в области крупных металлических имплантатов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Независимая диагностическая станция (консоль врача)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просмотра, обработки и реконструкции изображений,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аналогичные функциям на консоли оператора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включая полный набор пакетов программ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клинических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приложений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согласно п. 2.9., установленный на каждую из трех независимых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диагностических станций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Оперативная память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менее 32 Гб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Программный пакет для работы с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базой данных пациентов (СТ/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MRI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PET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Полная функциональность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коммуникаций </w:t>
            </w:r>
            <w:proofErr w:type="spellStart"/>
            <w:proofErr w:type="gram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Dicom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 3.0</w:t>
            </w:r>
            <w:proofErr w:type="gram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Dicom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протоколы для экспорта, импорта, хранения, печати) с возможностью настройки параметров врачом; функция записи на CD/DVD в 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формате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Dicom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Worklist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Оптический привод с возможностью записи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DVD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RW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CD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±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RW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дисков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B0F0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.6.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left" w:pos="99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Монитор 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Два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жидкокристаллических, цветных монитора,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колиброванных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заводом для DICOM,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размером не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менее 23",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разрешение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каждого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монитора не менее 1900х1200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694"/>
        </w:trPr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8080" w:type="dxa"/>
            <w:gridSpan w:val="3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Набор радиочастотных катушек для проведения исследований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Автоматическое определение системой подключаемых катушек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11.2.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Совместимость катушек с методиками параллельной визуализации и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CompressedSensing</w:t>
            </w:r>
            <w:proofErr w:type="spellEnd"/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11.3.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Многоканальная катушка для исследования головы и шеи (не менее 32 каналов)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11.4.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- возможность объединения с элементами катушек для позвоночника, туловища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11.5.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- съемная верхняя часть катушки для удобства позиционирования пациента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11.6.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- возможность сканирования только с интегрируемой в стол нижней частью 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катушки, для пациентов с клаустрофобией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11.7.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- возможность визуализации: головы, шеи, всей нейроваскулярной зоны головы и шеи, височно-нижнечелюстного сустава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11.8.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Многоканальная матричная гибкая катушка для тела с возможностью обследования грудной клетки, брюшной полости, таза у взрослых и детей (не менее 32 каналов)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наличие, не менее 2 шт.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11.9.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Возможность объединения с элементами катушек для головы и шеи, позвоночника, второй аналогичной катушки для тела (для увеличения зоны покрытия)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11.10.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Длина катушки в направлении голова/ноги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менее 50 см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11.11.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4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Многоканальная встроенная в стол матричная катушка для исследования позвоночника (не менее 32 приемных элементов)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11.12.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- различная архитектура элементов катушки для обеспечения различной плотности МР-сигнала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11.13.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- возможность визуализации различных зон туловища при комбинировании с элементами катушки для тела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11.14.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Многоканальная катушка для исследований коленного сустава</w:t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(не менее 16 каналов) </w:t>
            </w:r>
          </w:p>
          <w:p w:rsidR="00FB41B5" w:rsidRPr="00FB41B5" w:rsidRDefault="00FB41B5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11.15.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Гибкие многоканальные универсальные катушки для суставов и конечностей малого. среднего и большого размера (не менее 8 каналов)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2.12.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Дополнительное оборудование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2.12.1.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Клетка Фарадея с дверью и смотровым окном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2.12.2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Экранированный канал в клетке Фарадея с наличием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радиочасточного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фильтра для ввода и вывода медицинских  газов (сжатый воздух – 1,  кислород – 2, вакуум не менее 0.9 бар – 2, выброс отработанных газов – 1), электрических розеток (не менее 3) и заземления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12.3.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Климатическая система для помещений МРТ с контролем температуры и влажности в процедурном и техническом помещении, а также в помещениях кабинета МРТ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наличие,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температуры и влажности в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процедурном и техническом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помещении, а также в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помещениях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кабинета МРТ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.12.4.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Комплект источников бесперебойного питания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  <w:r w:rsidRPr="00FB41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,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FB41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обеспечение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FB41B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контроля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температуры и влажности в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процедурном и техническом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помещении, а также в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помещениях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кабинета МРТ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2.12.5.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Немагнитные стеллажи для хранения катушек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менее 2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2.12.6.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Немагнитный штатив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2.12.7.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Немагнитный процедурный столик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c>
          <w:tcPr>
            <w:tcW w:w="170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2.12.8.</w:t>
            </w:r>
          </w:p>
        </w:tc>
        <w:tc>
          <w:tcPr>
            <w:tcW w:w="4849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МР-совместимый вакуумный матрас-фиксатор для детей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  <w:p w:rsidR="00FB41B5" w:rsidRPr="00FB41B5" w:rsidRDefault="00FB41B5" w:rsidP="00FB4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41B5" w:rsidRPr="00FB41B5" w:rsidRDefault="00FB41B5" w:rsidP="00FB41B5">
      <w:pPr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FB41B5" w:rsidRPr="00FB41B5" w:rsidRDefault="00FB41B5" w:rsidP="00FB41B5">
      <w:pPr>
        <w:rPr>
          <w:rFonts w:ascii="Times New Roman" w:hAnsi="Times New Roman" w:cs="Times New Roman"/>
          <w:sz w:val="28"/>
          <w:szCs w:val="28"/>
        </w:rPr>
      </w:pPr>
      <w:r w:rsidRPr="00FB41B5">
        <w:rPr>
          <w:rFonts w:ascii="Times New Roman" w:hAnsi="Times New Roman" w:cs="Times New Roman"/>
          <w:sz w:val="28"/>
          <w:szCs w:val="28"/>
        </w:rPr>
        <w:br w:type="page"/>
      </w:r>
    </w:p>
    <w:p w:rsidR="00FB41B5" w:rsidRPr="00FB41B5" w:rsidRDefault="00FB41B5" w:rsidP="00FB41B5">
      <w:pPr>
        <w:jc w:val="center"/>
        <w:rPr>
          <w:rFonts w:ascii="Times New Roman" w:hAnsi="Times New Roman" w:cs="Times New Roman"/>
          <w:b/>
          <w:color w:val="00B0F0"/>
          <w:sz w:val="24"/>
          <w:szCs w:val="24"/>
          <w:u w:val="single"/>
        </w:rPr>
      </w:pPr>
    </w:p>
    <w:p w:rsidR="00FB41B5" w:rsidRPr="00FB41B5" w:rsidRDefault="00FB41B5" w:rsidP="00FB41B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B41B5">
        <w:rPr>
          <w:rFonts w:ascii="Times New Roman" w:hAnsi="Times New Roman" w:cs="Times New Roman"/>
          <w:b/>
          <w:sz w:val="28"/>
          <w:szCs w:val="28"/>
          <w:u w:val="single"/>
        </w:rPr>
        <w:t>ЛОТ №2</w:t>
      </w:r>
    </w:p>
    <w:p w:rsidR="00FB41B5" w:rsidRPr="00FB41B5" w:rsidRDefault="00FB41B5" w:rsidP="00FB41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</w:rPr>
        <w:t xml:space="preserve">Технические характеристики </w:t>
      </w:r>
    </w:p>
    <w:p w:rsidR="00FB41B5" w:rsidRPr="00FB41B5" w:rsidRDefault="00FB41B5" w:rsidP="00FB41B5">
      <w:pPr>
        <w:spacing w:after="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FB41B5">
        <w:rPr>
          <w:rFonts w:ascii="Times New Roman" w:hAnsi="Times New Roman" w:cs="Times New Roman"/>
          <w:b/>
          <w:sz w:val="28"/>
          <w:szCs w:val="28"/>
        </w:rPr>
        <w:t>автоматического немагнитного инжектора контрастного вещества</w:t>
      </w:r>
    </w:p>
    <w:p w:rsidR="00FB41B5" w:rsidRPr="00FB41B5" w:rsidRDefault="00FB41B5" w:rsidP="00FB41B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B41B5" w:rsidRPr="00FB41B5" w:rsidRDefault="00FB41B5" w:rsidP="00FB41B5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41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 (комплектация) оборудования (на 1 единицу)</w:t>
      </w:r>
    </w:p>
    <w:tbl>
      <w:tblPr>
        <w:tblpPr w:leftFromText="180" w:rightFromText="180" w:vertAnchor="text" w:tblpX="108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7088"/>
        <w:gridCol w:w="1276"/>
      </w:tblGrid>
      <w:tr w:rsidR="00FB41B5" w:rsidRPr="00FB41B5" w:rsidTr="00E40469">
        <w:trPr>
          <w:trHeight w:val="278"/>
        </w:trPr>
        <w:tc>
          <w:tcPr>
            <w:tcW w:w="124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088" w:type="dxa"/>
          </w:tcPr>
          <w:p w:rsidR="00FB41B5" w:rsidRPr="00FB41B5" w:rsidRDefault="00FB41B5" w:rsidP="00FB41B5">
            <w:pPr>
              <w:tabs>
                <w:tab w:val="left" w:pos="853"/>
                <w:tab w:val="num" w:pos="1101"/>
                <w:tab w:val="center" w:pos="3436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ab/>
              <w:t>Наименование</w:t>
            </w:r>
          </w:p>
        </w:tc>
        <w:tc>
          <w:tcPr>
            <w:tcW w:w="1276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Кол-во,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FB41B5" w:rsidRPr="00FB41B5" w:rsidTr="00E40469">
        <w:tc>
          <w:tcPr>
            <w:tcW w:w="124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7088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Автоматический немагнитный инжектор контрастного вещества</w:t>
            </w:r>
          </w:p>
        </w:tc>
        <w:tc>
          <w:tcPr>
            <w:tcW w:w="1276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41B5" w:rsidRPr="00FB41B5" w:rsidTr="00E40469">
        <w:tc>
          <w:tcPr>
            <w:tcW w:w="124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7088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Набор расходных материалов </w:t>
            </w:r>
          </w:p>
        </w:tc>
        <w:tc>
          <w:tcPr>
            <w:tcW w:w="1276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 200 исследований</w:t>
            </w:r>
          </w:p>
        </w:tc>
      </w:tr>
      <w:tr w:rsidR="00FB41B5" w:rsidRPr="00FB41B5" w:rsidTr="00E40469">
        <w:tc>
          <w:tcPr>
            <w:tcW w:w="124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7088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Трубка насоса </w:t>
            </w:r>
          </w:p>
        </w:tc>
        <w:tc>
          <w:tcPr>
            <w:tcW w:w="1276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FB41B5" w:rsidRPr="00FB41B5" w:rsidTr="00E40469">
        <w:tc>
          <w:tcPr>
            <w:tcW w:w="124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7088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Трубка пациента  (проводник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инфузионный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, линии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инфузионные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удлинительные, магистрали удлинительные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инфузионные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для шприцевого насоса)</w:t>
            </w:r>
          </w:p>
        </w:tc>
        <w:tc>
          <w:tcPr>
            <w:tcW w:w="1276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FB41B5" w:rsidRPr="00FB41B5" w:rsidTr="00E40469">
        <w:tc>
          <w:tcPr>
            <w:tcW w:w="124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7088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МР-контрастный препарат (1 флакон)</w:t>
            </w:r>
          </w:p>
        </w:tc>
        <w:tc>
          <w:tcPr>
            <w:tcW w:w="1276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</w:tbl>
    <w:p w:rsidR="00FB41B5" w:rsidRPr="00FB41B5" w:rsidRDefault="00FB41B5" w:rsidP="00FB41B5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FB41B5" w:rsidRPr="00FB41B5" w:rsidRDefault="00FB41B5" w:rsidP="00FB41B5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</w:rPr>
        <w:t>2. Технические требования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662"/>
        <w:gridCol w:w="2126"/>
      </w:tblGrid>
      <w:tr w:rsidR="00FB41B5" w:rsidRPr="00FB41B5" w:rsidTr="00E40469">
        <w:trPr>
          <w:trHeight w:val="658"/>
        </w:trPr>
        <w:tc>
          <w:tcPr>
            <w:tcW w:w="851" w:type="dxa"/>
            <w:vAlign w:val="center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6662" w:type="dxa"/>
            <w:vAlign w:val="center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:rsidR="00FB41B5" w:rsidRPr="00FB41B5" w:rsidRDefault="00FB41B5" w:rsidP="00FB41B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Базовые параметры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Автоматический немагнитный </w:t>
            </w:r>
          </w:p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инжектор контрастного вещества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Совместимость с МРТ-аппаратом 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до 3х Тесла включительно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Система подогрева растворов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Возможность одновременной </w:t>
            </w:r>
          </w:p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установки не менее 1 флакона </w:t>
            </w:r>
          </w:p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контрастного препарата и 1 флакона раствора с физиологическим </w:t>
            </w:r>
          </w:p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раствором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2.5.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Функция тестового введения жидкости для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избежания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экстравазации</w:t>
            </w:r>
            <w:proofErr w:type="spellEnd"/>
          </w:p>
        </w:tc>
        <w:tc>
          <w:tcPr>
            <w:tcW w:w="2126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Болюсы (фазы)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менее 2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2.7.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Функция открытой вены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2.8.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Автоматическое регулирование давления введения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2.9.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Отображение кривой давления введения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2.10.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Отображение количества введенного физиологического раствора и контрастного вещества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2.11.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Функция задержки пуска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2.12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Встроенная аккумуляторная батарея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2.13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Автоматическое прерывание инъекции при условии продолженного роста давления при  автоматической снижении скорости введения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2.14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Дистанционная панель управления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2.15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Возможность приостановки инъекции на любой из </w:t>
            </w: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болюсных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фаз 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2.16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Панель управления на инжекторе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FB41B5" w:rsidRPr="00FB41B5" w:rsidTr="00E40469">
        <w:tblPrEx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851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2.17</w:t>
            </w:r>
          </w:p>
        </w:tc>
        <w:tc>
          <w:tcPr>
            <w:tcW w:w="6662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Детекция</w:t>
            </w:r>
            <w:proofErr w:type="spellEnd"/>
            <w:r w:rsidRPr="00FB41B5">
              <w:rPr>
                <w:rFonts w:ascii="Times New Roman" w:hAnsi="Times New Roman" w:cs="Times New Roman"/>
                <w:sz w:val="28"/>
                <w:szCs w:val="28"/>
              </w:rPr>
              <w:t xml:space="preserve"> воздушной эмболии</w:t>
            </w:r>
          </w:p>
        </w:tc>
        <w:tc>
          <w:tcPr>
            <w:tcW w:w="2126" w:type="dxa"/>
          </w:tcPr>
          <w:p w:rsidR="00FB41B5" w:rsidRPr="00FB41B5" w:rsidRDefault="00FB41B5" w:rsidP="00FB41B5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</w:tbl>
    <w:p w:rsidR="00FB41B5" w:rsidRPr="00FB41B5" w:rsidRDefault="00FB41B5" w:rsidP="00FB41B5">
      <w:pPr>
        <w:tabs>
          <w:tab w:val="num" w:pos="1101"/>
          <w:tab w:val="left" w:pos="5495"/>
          <w:tab w:val="left" w:pos="8613"/>
          <w:tab w:val="left" w:pos="9464"/>
        </w:tabs>
        <w:ind w:left="360" w:hanging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B41B5" w:rsidRPr="00FB41B5" w:rsidRDefault="00FB41B5" w:rsidP="00FB41B5">
      <w:pPr>
        <w:rPr>
          <w:rFonts w:ascii="Times New Roman" w:hAnsi="Times New Roman" w:cs="Times New Roman"/>
          <w:sz w:val="28"/>
          <w:szCs w:val="28"/>
        </w:rPr>
      </w:pPr>
      <w:r w:rsidRPr="00FB41B5">
        <w:rPr>
          <w:rFonts w:ascii="Times New Roman" w:hAnsi="Times New Roman" w:cs="Times New Roman"/>
          <w:sz w:val="28"/>
          <w:szCs w:val="28"/>
        </w:rPr>
        <w:br w:type="page"/>
      </w:r>
    </w:p>
    <w:p w:rsidR="00FB41B5" w:rsidRPr="00FB41B5" w:rsidRDefault="00FB41B5" w:rsidP="00FB41B5">
      <w:pPr>
        <w:tabs>
          <w:tab w:val="num" w:pos="1101"/>
          <w:tab w:val="left" w:pos="5495"/>
          <w:tab w:val="left" w:pos="8613"/>
          <w:tab w:val="left" w:pos="9464"/>
        </w:tabs>
        <w:ind w:left="360" w:hanging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B41B5" w:rsidRPr="00FB41B5" w:rsidRDefault="00FB41B5" w:rsidP="00FB41B5">
      <w:pPr>
        <w:tabs>
          <w:tab w:val="left" w:pos="5495"/>
          <w:tab w:val="left" w:pos="8613"/>
          <w:tab w:val="left" w:pos="9464"/>
        </w:tabs>
        <w:spacing w:after="0" w:line="25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</w:rPr>
        <w:t xml:space="preserve">ЛОТ №3. </w:t>
      </w:r>
    </w:p>
    <w:p w:rsidR="00FB41B5" w:rsidRPr="00FB41B5" w:rsidRDefault="00FB41B5" w:rsidP="00FB41B5">
      <w:pPr>
        <w:tabs>
          <w:tab w:val="left" w:pos="5495"/>
          <w:tab w:val="left" w:pos="8613"/>
          <w:tab w:val="left" w:pos="9464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</w:rPr>
        <w:t xml:space="preserve">Технические характеристики </w:t>
      </w:r>
    </w:p>
    <w:p w:rsidR="00FB41B5" w:rsidRPr="00FB41B5" w:rsidRDefault="00FB41B5" w:rsidP="00FB41B5">
      <w:pPr>
        <w:tabs>
          <w:tab w:val="left" w:pos="5495"/>
          <w:tab w:val="left" w:pos="8613"/>
          <w:tab w:val="left" w:pos="9464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</w:rPr>
        <w:t>стола-каталки и кресла-</w:t>
      </w:r>
      <w:proofErr w:type="spellStart"/>
      <w:r w:rsidRPr="00FB41B5">
        <w:rPr>
          <w:rFonts w:ascii="Times New Roman" w:hAnsi="Times New Roman" w:cs="Times New Roman"/>
          <w:b/>
          <w:sz w:val="28"/>
          <w:szCs w:val="28"/>
        </w:rPr>
        <w:t>каталиа</w:t>
      </w:r>
      <w:proofErr w:type="spellEnd"/>
      <w:r w:rsidRPr="00FB41B5">
        <w:rPr>
          <w:rFonts w:ascii="Times New Roman" w:hAnsi="Times New Roman" w:cs="Times New Roman"/>
          <w:b/>
          <w:sz w:val="28"/>
          <w:szCs w:val="28"/>
        </w:rPr>
        <w:t xml:space="preserve"> немагнитных для перевозки пациентов для кабинета МРТ.</w:t>
      </w:r>
    </w:p>
    <w:p w:rsidR="00FB41B5" w:rsidRPr="00FB41B5" w:rsidRDefault="00FB41B5" w:rsidP="00FB41B5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1B5" w:rsidRPr="00FB41B5" w:rsidRDefault="00FB41B5" w:rsidP="00FB41B5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</w:rPr>
        <w:t>1. Состав (комплектация) оборудования.</w:t>
      </w:r>
    </w:p>
    <w:tbl>
      <w:tblPr>
        <w:tblW w:w="9606" w:type="dxa"/>
        <w:tblInd w:w="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7371"/>
        <w:gridCol w:w="1498"/>
      </w:tblGrid>
      <w:tr w:rsidR="00FB41B5" w:rsidRPr="00FB41B5" w:rsidTr="00E40469">
        <w:trPr>
          <w:trHeight w:val="2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  <w:t>№ п/п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</w:tc>
      </w:tr>
      <w:tr w:rsidR="00FB41B5" w:rsidRPr="00FB41B5" w:rsidTr="00E40469">
        <w:trPr>
          <w:trHeight w:val="2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Стол-каталка немагнитный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41B5" w:rsidRPr="00FB41B5" w:rsidTr="00E40469">
        <w:trPr>
          <w:trHeight w:val="2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Кресло-каталка немагнитное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FB41B5" w:rsidRPr="00FB41B5" w:rsidRDefault="00FB41B5" w:rsidP="00FB41B5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1B5" w:rsidRPr="00FB41B5" w:rsidRDefault="00FB41B5" w:rsidP="00FB41B5">
      <w:pPr>
        <w:tabs>
          <w:tab w:val="left" w:pos="5495"/>
          <w:tab w:val="left" w:pos="8613"/>
          <w:tab w:val="left" w:pos="9464"/>
        </w:tabs>
        <w:spacing w:line="252" w:lineRule="auto"/>
        <w:rPr>
          <w:rFonts w:ascii="Times New Roman" w:hAnsi="Times New Roman" w:cs="Times New Roman"/>
          <w:b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  <w:lang w:val="en-AU"/>
        </w:rPr>
        <w:t xml:space="preserve">2. </w:t>
      </w:r>
      <w:r w:rsidRPr="00FB41B5">
        <w:rPr>
          <w:rFonts w:ascii="Times New Roman" w:hAnsi="Times New Roman" w:cs="Times New Roman"/>
          <w:b/>
          <w:sz w:val="28"/>
          <w:szCs w:val="28"/>
        </w:rPr>
        <w:t>Технические</w:t>
      </w:r>
      <w:r w:rsidRPr="00FB41B5">
        <w:rPr>
          <w:rFonts w:ascii="Times New Roman" w:hAnsi="Times New Roman" w:cs="Times New Roman"/>
          <w:b/>
          <w:sz w:val="28"/>
          <w:szCs w:val="28"/>
          <w:lang w:val="en-AU"/>
        </w:rPr>
        <w:t xml:space="preserve"> </w:t>
      </w:r>
      <w:r w:rsidRPr="00FB41B5">
        <w:rPr>
          <w:rFonts w:ascii="Times New Roman" w:hAnsi="Times New Roman" w:cs="Times New Roman"/>
          <w:b/>
          <w:sz w:val="28"/>
          <w:szCs w:val="28"/>
        </w:rPr>
        <w:t>требования</w:t>
      </w:r>
      <w:r w:rsidRPr="00FB41B5">
        <w:rPr>
          <w:rFonts w:ascii="Times New Roman" w:hAnsi="Times New Roman" w:cs="Times New Roman"/>
          <w:b/>
          <w:sz w:val="28"/>
          <w:szCs w:val="28"/>
          <w:lang w:val="en-AU"/>
        </w:rPr>
        <w:t>.</w:t>
      </w:r>
    </w:p>
    <w:tbl>
      <w:tblPr>
        <w:tblW w:w="9639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4563"/>
        <w:gridCol w:w="4118"/>
      </w:tblGrid>
      <w:tr w:rsidR="00FB41B5" w:rsidRPr="00FB41B5" w:rsidTr="00E40469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  <w:t>№ п/п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Базовые параметры</w:t>
            </w:r>
          </w:p>
        </w:tc>
      </w:tr>
      <w:tr w:rsidR="00FB41B5" w:rsidRPr="00FB41B5" w:rsidTr="00E40469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2.1</w:t>
            </w:r>
          </w:p>
        </w:tc>
        <w:tc>
          <w:tcPr>
            <w:tcW w:w="8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Стол-каталка немагнитный</w:t>
            </w:r>
          </w:p>
        </w:tc>
      </w:tr>
      <w:tr w:rsidR="00FB41B5" w:rsidRPr="00FB41B5" w:rsidTr="00E40469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Материал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медицинский пластик или немагнитные материалы</w:t>
            </w:r>
          </w:p>
        </w:tc>
      </w:tr>
      <w:tr w:rsidR="00FB41B5" w:rsidRPr="00FB41B5" w:rsidTr="00E40469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Грузоподъемность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менее 200 кг</w:t>
            </w:r>
          </w:p>
        </w:tc>
      </w:tr>
      <w:tr w:rsidR="00FB41B5" w:rsidRPr="00FB41B5" w:rsidTr="00E40469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Дополнительные требования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маневренность, безопасность, боковые ограничители, регулировка по высоте</w:t>
            </w:r>
          </w:p>
        </w:tc>
      </w:tr>
      <w:tr w:rsidR="00FB41B5" w:rsidRPr="00FB41B5" w:rsidTr="00E40469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2.2</w:t>
            </w:r>
          </w:p>
        </w:tc>
        <w:tc>
          <w:tcPr>
            <w:tcW w:w="8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Кресло-каталка немагнитное</w:t>
            </w:r>
          </w:p>
        </w:tc>
      </w:tr>
      <w:tr w:rsidR="00FB41B5" w:rsidRPr="00FB41B5" w:rsidTr="00E40469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Материал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медицинский пластик или немагнитные материалы</w:t>
            </w:r>
          </w:p>
        </w:tc>
      </w:tr>
      <w:tr w:rsidR="00FB41B5" w:rsidRPr="00FB41B5" w:rsidTr="00E40469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2.2.2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Грузоподъемность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не менее 200 кг</w:t>
            </w:r>
          </w:p>
        </w:tc>
      </w:tr>
      <w:tr w:rsidR="00FB41B5" w:rsidRPr="00FB41B5" w:rsidTr="00E40469">
        <w:trPr>
          <w:trHeight w:val="2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2.2.3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Дополнительные требования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маневренность, безопасность, опора для ног, откидные подлокотники</w:t>
            </w:r>
          </w:p>
        </w:tc>
      </w:tr>
    </w:tbl>
    <w:p w:rsidR="00FB41B5" w:rsidRPr="00FB41B5" w:rsidRDefault="00FB41B5" w:rsidP="00FB41B5">
      <w:pPr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FB41B5" w:rsidRPr="00FB41B5" w:rsidRDefault="00FB41B5" w:rsidP="00FB41B5">
      <w:pPr>
        <w:rPr>
          <w:rFonts w:ascii="Times New Roman" w:hAnsi="Times New Roman" w:cs="Times New Roman"/>
          <w:sz w:val="28"/>
          <w:szCs w:val="28"/>
        </w:rPr>
      </w:pPr>
      <w:r w:rsidRPr="00FB41B5">
        <w:rPr>
          <w:rFonts w:ascii="Times New Roman" w:hAnsi="Times New Roman" w:cs="Times New Roman"/>
          <w:sz w:val="28"/>
          <w:szCs w:val="28"/>
        </w:rPr>
        <w:br w:type="page"/>
      </w:r>
    </w:p>
    <w:p w:rsidR="00FB41B5" w:rsidRPr="00FB41B5" w:rsidRDefault="00FB41B5" w:rsidP="00FB41B5">
      <w:pPr>
        <w:tabs>
          <w:tab w:val="left" w:pos="5495"/>
          <w:tab w:val="left" w:pos="8613"/>
          <w:tab w:val="left" w:pos="9464"/>
        </w:tabs>
        <w:spacing w:line="252" w:lineRule="auto"/>
        <w:rPr>
          <w:rFonts w:ascii="Times New Roman" w:hAnsi="Times New Roman" w:cs="Times New Roman"/>
          <w:b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ЛОТ №4. </w:t>
      </w:r>
    </w:p>
    <w:p w:rsidR="00FB41B5" w:rsidRPr="00FB41B5" w:rsidRDefault="00FB41B5" w:rsidP="00FB41B5">
      <w:pPr>
        <w:tabs>
          <w:tab w:val="left" w:pos="5495"/>
          <w:tab w:val="left" w:pos="8613"/>
          <w:tab w:val="left" w:pos="946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</w:rPr>
        <w:t>Технические характеристики детектора металла</w:t>
      </w:r>
    </w:p>
    <w:p w:rsidR="00FB41B5" w:rsidRPr="00FB41B5" w:rsidRDefault="00FB41B5" w:rsidP="00FB41B5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</w:rPr>
        <w:t>1. Состав (комплектация) оборудования.</w:t>
      </w:r>
    </w:p>
    <w:tbl>
      <w:tblPr>
        <w:tblW w:w="9639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7371"/>
        <w:gridCol w:w="1533"/>
      </w:tblGrid>
      <w:tr w:rsidR="00FB41B5" w:rsidRPr="00FB41B5" w:rsidTr="00E40469">
        <w:trPr>
          <w:trHeight w:val="2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  <w:t>№ п/п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</w:tc>
      </w:tr>
      <w:tr w:rsidR="00FB41B5" w:rsidRPr="00FB41B5" w:rsidTr="00E40469">
        <w:trPr>
          <w:trHeight w:val="2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center" w:pos="4677"/>
                <w:tab w:val="right" w:pos="9355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Детектор металла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FB41B5" w:rsidRPr="00FB41B5" w:rsidRDefault="00FB41B5" w:rsidP="00FB41B5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1B5" w:rsidRPr="00FB41B5" w:rsidRDefault="00FB41B5" w:rsidP="00FB41B5">
      <w:pPr>
        <w:tabs>
          <w:tab w:val="left" w:pos="5495"/>
          <w:tab w:val="left" w:pos="8613"/>
          <w:tab w:val="left" w:pos="9464"/>
        </w:tabs>
        <w:spacing w:line="252" w:lineRule="auto"/>
        <w:rPr>
          <w:rFonts w:ascii="Times New Roman" w:hAnsi="Times New Roman" w:cs="Times New Roman"/>
          <w:b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  <w:lang w:val="en-AU"/>
        </w:rPr>
        <w:t xml:space="preserve">2. </w:t>
      </w:r>
      <w:r w:rsidRPr="00FB41B5">
        <w:rPr>
          <w:rFonts w:ascii="Times New Roman" w:hAnsi="Times New Roman" w:cs="Times New Roman"/>
          <w:b/>
          <w:sz w:val="28"/>
          <w:szCs w:val="28"/>
        </w:rPr>
        <w:t>Технические</w:t>
      </w:r>
      <w:r w:rsidRPr="00FB41B5">
        <w:rPr>
          <w:rFonts w:ascii="Times New Roman" w:hAnsi="Times New Roman" w:cs="Times New Roman"/>
          <w:b/>
          <w:sz w:val="28"/>
          <w:szCs w:val="28"/>
          <w:lang w:val="en-AU"/>
        </w:rPr>
        <w:t xml:space="preserve"> </w:t>
      </w:r>
      <w:r w:rsidRPr="00FB41B5">
        <w:rPr>
          <w:rFonts w:ascii="Times New Roman" w:hAnsi="Times New Roman" w:cs="Times New Roman"/>
          <w:b/>
          <w:sz w:val="28"/>
          <w:szCs w:val="28"/>
        </w:rPr>
        <w:t>требования</w:t>
      </w:r>
      <w:r w:rsidRPr="00FB41B5">
        <w:rPr>
          <w:rFonts w:ascii="Times New Roman" w:hAnsi="Times New Roman" w:cs="Times New Roman"/>
          <w:b/>
          <w:sz w:val="28"/>
          <w:szCs w:val="28"/>
          <w:lang w:val="en-AU"/>
        </w:rPr>
        <w:t>.</w:t>
      </w:r>
    </w:p>
    <w:tbl>
      <w:tblPr>
        <w:tblW w:w="9639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700"/>
        <w:gridCol w:w="4123"/>
      </w:tblGrid>
      <w:tr w:rsidR="00FB41B5" w:rsidRPr="00FB41B5" w:rsidTr="00E40469">
        <w:trPr>
          <w:trHeight w:val="2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  <w:t>№ п/п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AU"/>
              </w:rPr>
            </w:pPr>
            <w:r w:rsidRPr="00FB41B5">
              <w:rPr>
                <w:rFonts w:ascii="Times New Roman" w:hAnsi="Times New Roman" w:cs="Times New Roman"/>
                <w:b/>
                <w:sz w:val="28"/>
                <w:szCs w:val="28"/>
              </w:rPr>
              <w:t>Базовые параметры</w:t>
            </w:r>
          </w:p>
        </w:tc>
      </w:tr>
      <w:tr w:rsidR="00FB41B5" w:rsidRPr="00FB41B5" w:rsidTr="00E40469">
        <w:trPr>
          <w:trHeight w:val="2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Характеристики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Удерживаемый в руке детектор магнитных и немагнитных металлов</w:t>
            </w:r>
          </w:p>
        </w:tc>
      </w:tr>
      <w:tr w:rsidR="00FB41B5" w:rsidRPr="00FB41B5" w:rsidTr="00E40469">
        <w:trPr>
          <w:trHeight w:val="2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Дополнительные требования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B5" w:rsidRPr="00FB41B5" w:rsidRDefault="00FB41B5" w:rsidP="00FB41B5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1B5">
              <w:rPr>
                <w:rFonts w:ascii="Times New Roman" w:hAnsi="Times New Roman" w:cs="Times New Roman"/>
                <w:sz w:val="28"/>
                <w:szCs w:val="28"/>
              </w:rPr>
              <w:t>Звуковая и/или световая сигнализация при наличии металла</w:t>
            </w:r>
          </w:p>
        </w:tc>
      </w:tr>
    </w:tbl>
    <w:p w:rsidR="00FB41B5" w:rsidRPr="00FB41B5" w:rsidRDefault="00FB41B5" w:rsidP="00FB41B5">
      <w:pPr>
        <w:tabs>
          <w:tab w:val="num" w:pos="1101"/>
          <w:tab w:val="left" w:pos="5495"/>
          <w:tab w:val="left" w:pos="8613"/>
          <w:tab w:val="left" w:pos="9464"/>
        </w:tabs>
        <w:ind w:left="360" w:hanging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B41B5" w:rsidRPr="00FB41B5" w:rsidRDefault="00FB41B5" w:rsidP="00FB41B5">
      <w:pPr>
        <w:tabs>
          <w:tab w:val="num" w:pos="1101"/>
          <w:tab w:val="left" w:pos="5495"/>
          <w:tab w:val="left" w:pos="8613"/>
          <w:tab w:val="left" w:pos="9464"/>
        </w:tabs>
        <w:ind w:left="360" w:hanging="36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B41B5">
        <w:rPr>
          <w:rFonts w:ascii="Times New Roman" w:hAnsi="Times New Roman" w:cs="Times New Roman"/>
          <w:b/>
          <w:sz w:val="28"/>
          <w:szCs w:val="28"/>
          <w:u w:val="single"/>
        </w:rPr>
        <w:t>Примечание:</w:t>
      </w:r>
    </w:p>
    <w:p w:rsidR="00FB41B5" w:rsidRPr="00FB41B5" w:rsidRDefault="00FB41B5" w:rsidP="00FB41B5">
      <w:pPr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FB41B5">
        <w:rPr>
          <w:rFonts w:ascii="Times New Roman" w:hAnsi="Times New Roman" w:cs="Times New Roman"/>
          <w:sz w:val="28"/>
          <w:szCs w:val="28"/>
        </w:rPr>
        <w:t>* данные требования технического задания определяют уровень диагностических возможностей и класс аппарата, несоответствие по одному из них приведет к отклонению конкурсного предложения.</w:t>
      </w:r>
    </w:p>
    <w:p w:rsidR="00FB41B5" w:rsidRPr="00FB41B5" w:rsidRDefault="00FB41B5" w:rsidP="00FB41B5">
      <w:pPr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FB41B5" w:rsidRPr="00FB41B5" w:rsidRDefault="00FB41B5" w:rsidP="00FB41B5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B41B5">
        <w:rPr>
          <w:rFonts w:ascii="Times New Roman" w:hAnsi="Times New Roman" w:cs="Times New Roman"/>
          <w:b/>
          <w:sz w:val="28"/>
          <w:szCs w:val="28"/>
          <w:u w:val="single"/>
        </w:rPr>
        <w:t>Обоснование пунктов, обозначенных «</w:t>
      </w:r>
      <w:r w:rsidRPr="00FB41B5">
        <w:rPr>
          <w:rFonts w:ascii="Times New Roman" w:hAnsi="Times New Roman" w:cs="Times New Roman"/>
          <w:sz w:val="28"/>
          <w:szCs w:val="28"/>
          <w:u w:val="single"/>
        </w:rPr>
        <w:t>*</w:t>
      </w:r>
      <w:r w:rsidRPr="00FB41B5">
        <w:rPr>
          <w:rFonts w:ascii="Times New Roman" w:hAnsi="Times New Roman" w:cs="Times New Roman"/>
          <w:b/>
          <w:sz w:val="28"/>
          <w:szCs w:val="28"/>
          <w:u w:val="single"/>
        </w:rPr>
        <w:t>»:</w:t>
      </w:r>
    </w:p>
    <w:p w:rsidR="00FB41B5" w:rsidRPr="00FB41B5" w:rsidRDefault="00FB41B5" w:rsidP="00FB41B5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B41B5" w:rsidRPr="00FB41B5" w:rsidRDefault="00FB41B5" w:rsidP="00FB41B5">
      <w:pPr>
        <w:numPr>
          <w:ilvl w:val="0"/>
          <w:numId w:val="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2.1.1 – Индукция магнитного поля 3 Тесла по сравнению с 1.5 Тесла дает значительное преимущество в соотношении сигнал/шум, позволяя получать более качественные изображения за то же время или сокращать время сканирования при сопоставимом качестве. </w:t>
      </w:r>
    </w:p>
    <w:p w:rsidR="00FB41B5" w:rsidRPr="00FB41B5" w:rsidRDefault="00FB41B5" w:rsidP="00FB41B5">
      <w:pPr>
        <w:numPr>
          <w:ilvl w:val="0"/>
          <w:numId w:val="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>2.1.2 - Технология «нулевого» испарения жидкого гелия давно распространена и является очевидным преимуществом, позволяя снизить стоимость владения томографом и избегать дорогостоящей дозаправки гелием системы.</w:t>
      </w:r>
    </w:p>
    <w:p w:rsidR="00FB41B5" w:rsidRPr="00FB41B5" w:rsidRDefault="00FB41B5" w:rsidP="00FB41B5">
      <w:pPr>
        <w:numPr>
          <w:ilvl w:val="0"/>
          <w:numId w:val="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2.1.5 – Диаметр туннеля 70 см более комфортен для пациентов, позволяет проводить сканирование особо тучных пациентов, выполнять исследования при мониторинге жизненно важных </w:t>
      </w:r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функций и выполнять интервенции. Таким образом, опция важна для повышения доступности исследования для пациентов различной комплекции и выполнения сложных диагностических процедур, в том числе – для реанимационных пациентов.</w:t>
      </w:r>
    </w:p>
    <w:p w:rsidR="00FB41B5" w:rsidRPr="00FB41B5" w:rsidRDefault="00FB41B5" w:rsidP="00FB41B5">
      <w:pPr>
        <w:numPr>
          <w:ilvl w:val="0"/>
          <w:numId w:val="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2.2.1, 2.2.2 – Мощность градиентной системы томографа – один из основных показателей, влияющих на скорость и качество сканирования. Чем выше показатели максимального градиента магнитной индукции и максимальной скорости нарастания градиента магнитной индукции – тем лучше качество функциональных методик, в том числе – диффузионно-взвешенной МРТ и </w:t>
      </w:r>
      <w:proofErr w:type="spellStart"/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перфузионно</w:t>
      </w:r>
      <w:proofErr w:type="spellEnd"/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-взвешенной МРТ, являющимися основой диагностики злокачественных опухолевых поражений. </w:t>
      </w:r>
    </w:p>
    <w:p w:rsidR="00FB41B5" w:rsidRPr="00FB41B5" w:rsidRDefault="00FB41B5" w:rsidP="00FB41B5">
      <w:pPr>
        <w:numPr>
          <w:ilvl w:val="0"/>
          <w:numId w:val="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2.6.5 - </w:t>
      </w:r>
      <w:proofErr w:type="spellStart"/>
      <w:r w:rsidRPr="00FB41B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CompressedSensing</w:t>
      </w:r>
      <w:proofErr w:type="spellEnd"/>
      <w:r w:rsidRPr="00FB4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новая технология, позволяющая проводить сканирование в несколько раз быстрее без потери качества (без снижения соотношения сигнал/шум). Использование этой технологии позволит значительно повысить пропускную способность сканера, обеспечивая более высокую доступность метода для пациентов, что критично в условиях недостаточной оснащенности оборудованием.</w:t>
      </w:r>
    </w:p>
    <w:p w:rsidR="00FB41B5" w:rsidRPr="00FB41B5" w:rsidRDefault="00FB41B5" w:rsidP="00FB41B5">
      <w:pPr>
        <w:numPr>
          <w:ilvl w:val="0"/>
          <w:numId w:val="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2.7.4 - Использование коррекции артефактов </w:t>
      </w:r>
      <w:proofErr w:type="gramStart"/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позволит  обеспечить</w:t>
      </w:r>
      <w:proofErr w:type="gramEnd"/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приемлемое диагностическое качество изображений у беспокойных и неподготовленных к исследованию пациентов, у пациентов реанимационных отделений. </w:t>
      </w:r>
    </w:p>
    <w:p w:rsidR="00FB41B5" w:rsidRPr="00FB41B5" w:rsidRDefault="00FB41B5" w:rsidP="00FB41B5">
      <w:pPr>
        <w:numPr>
          <w:ilvl w:val="0"/>
          <w:numId w:val="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2.9.5.2, 2.9.5.3 – Указанные импульсные последовательности позволяют снизить риски получения некачественных </w:t>
      </w:r>
      <w:proofErr w:type="spellStart"/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постконтрастных</w:t>
      </w:r>
      <w:proofErr w:type="spellEnd"/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изображений брюшной полости, грудной клетки и таза из-за дыхания и движения пациента, а также собирать информацию очень быстро и, таким образом, получать множественные артериальные фазы контрастирования на одной задержке дыхания. Последовательности значительно повышают информативность и диагностическое качество исследований брюшной полости и забрюшинного пространства, в частности, при опухолевом поражении печени (гепатоцеллюлярный рак, метастазы и т.д.), поджелудочной железы (</w:t>
      </w:r>
      <w:proofErr w:type="spellStart"/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аденокарцинома</w:t>
      </w:r>
      <w:proofErr w:type="spellEnd"/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кистозно-солидные и нейроэндокринные опухоли), почек, надпочечников и селезенки, желчных протоков и пузыря. </w:t>
      </w:r>
    </w:p>
    <w:p w:rsidR="00FB41B5" w:rsidRPr="00FB41B5" w:rsidRDefault="00FB41B5" w:rsidP="00FB41B5">
      <w:pPr>
        <w:numPr>
          <w:ilvl w:val="0"/>
          <w:numId w:val="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2.11.2 – Совместимость радиочастотных катушек с технологией </w:t>
      </w:r>
      <w:proofErr w:type="spellStart"/>
      <w:r w:rsidRPr="00FB41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CompressedSensing</w:t>
      </w:r>
      <w:proofErr w:type="spellEnd"/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высокую скорость исследований (в несколько раз выше по сравнению с обычными технологиями сканирования), тем самым значительно повышая пропускную способность аппарата МРТ и делая МР-исследования более доступными для пациентов.</w:t>
      </w:r>
    </w:p>
    <w:p w:rsidR="00FB41B5" w:rsidRPr="00FB41B5" w:rsidRDefault="00FB41B5" w:rsidP="00FB41B5">
      <w:pPr>
        <w:numPr>
          <w:ilvl w:val="0"/>
          <w:numId w:val="7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2.11.9 – Две многоканальные катушки (не менее 18 каналов) для тела с длиной не менее 50 см необходимы для проведения МРТ всего тела </w:t>
      </w:r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обеспечивают покрытие (вместе с катушкой для исследования головы и шеи) от головы до верхней/средней трети бедра. МРТ всего тела (с ДВИ) – важнейшая методика в онкологии для проведения М-</w:t>
      </w:r>
      <w:proofErr w:type="spellStart"/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стадирования</w:t>
      </w:r>
      <w:proofErr w:type="spellEnd"/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злокачественных опухолей (выявления отдаленных метастазов) и диагностики </w:t>
      </w:r>
      <w:proofErr w:type="spellStart"/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лимфопролиферативных</w:t>
      </w:r>
      <w:proofErr w:type="spellEnd"/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заболеваний (напр., </w:t>
      </w:r>
      <w:proofErr w:type="spellStart"/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лимфом</w:t>
      </w:r>
      <w:proofErr w:type="spellEnd"/>
      <w:r w:rsidRPr="00FB41B5">
        <w:rPr>
          <w:rFonts w:ascii="Times New Roman" w:eastAsia="Times New Roman" w:hAnsi="Times New Roman" w:cs="Times New Roman"/>
          <w:sz w:val="28"/>
          <w:szCs w:val="28"/>
          <w:lang w:eastAsia="ru-RU"/>
        </w:rPr>
        <w:t>) и являющейся аналогом ФДГ-ПЭТ/КТ, при этом метод не связан с лучевой нагрузкой и введением контрастных препаратов.</w:t>
      </w:r>
    </w:p>
    <w:p w:rsidR="00FB41B5" w:rsidRPr="00FB41B5" w:rsidRDefault="00FB41B5" w:rsidP="00FB41B5">
      <w:pPr>
        <w:tabs>
          <w:tab w:val="num" w:pos="817"/>
          <w:tab w:val="left" w:pos="4503"/>
          <w:tab w:val="left" w:pos="8755"/>
          <w:tab w:val="left" w:pos="9322"/>
        </w:tabs>
        <w:ind w:firstLine="602"/>
        <w:jc w:val="both"/>
        <w:rPr>
          <w:rFonts w:ascii="Times New Roman" w:hAnsi="Times New Roman" w:cs="Times New Roman"/>
          <w:sz w:val="28"/>
          <w:szCs w:val="28"/>
        </w:rPr>
      </w:pPr>
    </w:p>
    <w:p w:rsidR="00FB41B5" w:rsidRPr="00FB41B5" w:rsidRDefault="00FB41B5" w:rsidP="00FB41B5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41B5">
        <w:rPr>
          <w:rFonts w:ascii="Times New Roman" w:hAnsi="Times New Roman" w:cs="Times New Roman"/>
          <w:b/>
          <w:sz w:val="28"/>
          <w:szCs w:val="28"/>
        </w:rPr>
        <w:t>3. Требования, предъявляемые к гарантийному сроку (годности, стерильности):</w:t>
      </w:r>
    </w:p>
    <w:p w:rsidR="00FB41B5" w:rsidRPr="00FB41B5" w:rsidRDefault="00FB41B5" w:rsidP="00FB41B5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41B5">
        <w:rPr>
          <w:rFonts w:ascii="Times New Roman" w:hAnsi="Times New Roman" w:cs="Times New Roman"/>
          <w:sz w:val="28"/>
          <w:szCs w:val="28"/>
        </w:rPr>
        <w:t>3.1. Гарантийное обслуживание не менее 12 месяцев;</w:t>
      </w:r>
    </w:p>
    <w:p w:rsidR="00FB41B5" w:rsidRPr="00FB41B5" w:rsidRDefault="00FB41B5" w:rsidP="00FB41B5">
      <w:pPr>
        <w:tabs>
          <w:tab w:val="num" w:pos="817"/>
          <w:tab w:val="left" w:pos="4503"/>
          <w:tab w:val="left" w:pos="8755"/>
          <w:tab w:val="left" w:pos="9322"/>
        </w:tabs>
        <w:ind w:firstLine="602"/>
        <w:jc w:val="both"/>
        <w:rPr>
          <w:rFonts w:ascii="Times New Roman" w:hAnsi="Times New Roman" w:cs="Times New Roman"/>
          <w:sz w:val="28"/>
          <w:szCs w:val="28"/>
        </w:rPr>
      </w:pPr>
      <w:r w:rsidRPr="00FB41B5">
        <w:rPr>
          <w:rFonts w:ascii="Times New Roman" w:hAnsi="Times New Roman" w:cs="Times New Roman"/>
          <w:sz w:val="28"/>
          <w:szCs w:val="28"/>
        </w:rPr>
        <w:t xml:space="preserve">    3.2. Бесплатная модификация поставляемой медицинской техники (компьютерной системы и программного обеспечения) в течение гарантийного срока эксплуатации, рекомендуемая производителем и связанная с улучшением качества и безопасности оборудования.</w:t>
      </w:r>
    </w:p>
    <w:p w:rsidR="00FB41B5" w:rsidRPr="00FB41B5" w:rsidRDefault="00FB41B5" w:rsidP="00FB41B5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FB41B5" w:rsidRPr="00FB4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5C2468"/>
    <w:multiLevelType w:val="hybridMultilevel"/>
    <w:tmpl w:val="D2FEF4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ED53BD"/>
    <w:multiLevelType w:val="hybridMultilevel"/>
    <w:tmpl w:val="1230FD96"/>
    <w:lvl w:ilvl="0" w:tplc="927047A6">
      <w:numFmt w:val="bullet"/>
      <w:lvlText w:val="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2C5307"/>
    <w:multiLevelType w:val="hybridMultilevel"/>
    <w:tmpl w:val="1396E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6C8"/>
    <w:multiLevelType w:val="multilevel"/>
    <w:tmpl w:val="A628C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AB80D8E"/>
    <w:multiLevelType w:val="hybridMultilevel"/>
    <w:tmpl w:val="B624F170"/>
    <w:lvl w:ilvl="0" w:tplc="5F4C4AB0">
      <w:start w:val="3"/>
      <w:numFmt w:val="decimal"/>
      <w:lvlText w:val="%1а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060ACA"/>
    <w:multiLevelType w:val="singleLevel"/>
    <w:tmpl w:val="24CAD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529B4B70"/>
    <w:multiLevelType w:val="hybridMultilevel"/>
    <w:tmpl w:val="B054F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99140B"/>
    <w:multiLevelType w:val="multilevel"/>
    <w:tmpl w:val="10723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6D3E20D7"/>
    <w:multiLevelType w:val="hybridMultilevel"/>
    <w:tmpl w:val="ADAAC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FC0ECB"/>
    <w:multiLevelType w:val="hybridMultilevel"/>
    <w:tmpl w:val="6B6C6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7660A6"/>
    <w:multiLevelType w:val="hybridMultilevel"/>
    <w:tmpl w:val="4CF8186A"/>
    <w:lvl w:ilvl="0" w:tplc="A66886A0">
      <w:start w:val="1"/>
      <w:numFmt w:val="decimal"/>
      <w:lvlText w:val="%1."/>
      <w:lvlJc w:val="left"/>
      <w:pPr>
        <w:ind w:left="578" w:hanging="360"/>
      </w:pPr>
      <w:rPr>
        <w:rFonts w:cs="Times New Roman" w:hint="default"/>
        <w:sz w:val="3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11"/>
  </w:num>
  <w:num w:numId="5">
    <w:abstractNumId w:val="4"/>
  </w:num>
  <w:num w:numId="6">
    <w:abstractNumId w:val="0"/>
  </w:num>
  <w:num w:numId="7">
    <w:abstractNumId w:val="2"/>
  </w:num>
  <w:num w:numId="8">
    <w:abstractNumId w:val="5"/>
  </w:num>
  <w:num w:numId="9">
    <w:abstractNumId w:val="10"/>
  </w:num>
  <w:num w:numId="10">
    <w:abstractNumId w:val="1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78B"/>
    <w:rsid w:val="004E50BC"/>
    <w:rsid w:val="007736AD"/>
    <w:rsid w:val="007D32B0"/>
    <w:rsid w:val="0092678B"/>
    <w:rsid w:val="00C410A5"/>
    <w:rsid w:val="00FB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24C5F"/>
  <w15:chartTrackingRefBased/>
  <w15:docId w15:val="{4D3C0344-489E-49F0-833E-247521929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Document Header1"/>
    <w:basedOn w:val="a"/>
    <w:next w:val="a"/>
    <w:link w:val="10"/>
    <w:qFormat/>
    <w:rsid w:val="00FB41B5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rsid w:val="00FB41B5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B41B5"/>
  </w:style>
  <w:style w:type="character" w:customStyle="1" w:styleId="12">
    <w:name w:val="Гиперссылка1"/>
    <w:basedOn w:val="a0"/>
    <w:uiPriority w:val="99"/>
    <w:semiHidden/>
    <w:unhideWhenUsed/>
    <w:rsid w:val="00FB41B5"/>
    <w:rPr>
      <w:color w:val="0000FF"/>
      <w:u w:val="single"/>
    </w:rPr>
  </w:style>
  <w:style w:type="paragraph" w:customStyle="1" w:styleId="SRIOMR">
    <w:name w:val="SRI O&amp;MR"/>
    <w:basedOn w:val="a"/>
    <w:rsid w:val="00FB41B5"/>
    <w:pPr>
      <w:spacing w:after="0" w:line="240" w:lineRule="auto"/>
      <w:jc w:val="center"/>
    </w:pPr>
    <w:rPr>
      <w:rFonts w:ascii="Courier" w:eastAsia="Times New Roman" w:hAnsi="Courier" w:cs="Times New Roman"/>
      <w:b/>
      <w:sz w:val="24"/>
      <w:szCs w:val="20"/>
    </w:rPr>
  </w:style>
  <w:style w:type="paragraph" w:customStyle="1" w:styleId="13">
    <w:name w:val="Обычный1"/>
    <w:rsid w:val="00FB41B5"/>
    <w:pPr>
      <w:widowControl w:val="0"/>
      <w:snapToGrid w:val="0"/>
      <w:spacing w:before="160" w:after="0" w:line="256" w:lineRule="auto"/>
      <w:ind w:left="80" w:hanging="8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Style3">
    <w:name w:val="Style3"/>
    <w:basedOn w:val="a"/>
    <w:rsid w:val="00FB41B5"/>
    <w:pPr>
      <w:widowControl w:val="0"/>
      <w:autoSpaceDE w:val="0"/>
      <w:autoSpaceDN w:val="0"/>
      <w:adjustRightInd w:val="0"/>
      <w:spacing w:after="0" w:line="277" w:lineRule="exact"/>
      <w:ind w:firstLine="6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FB41B5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FB41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41B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FB41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раздел договора"/>
    <w:basedOn w:val="a7"/>
    <w:rsid w:val="00FB41B5"/>
    <w:pPr>
      <w:contextualSpacing w:val="0"/>
    </w:pPr>
    <w:rPr>
      <w:rFonts w:cs="Arial"/>
      <w:b/>
      <w:bCs/>
      <w:sz w:val="20"/>
    </w:rPr>
  </w:style>
  <w:style w:type="paragraph" w:styleId="a7">
    <w:name w:val="List Number"/>
    <w:basedOn w:val="a"/>
    <w:uiPriority w:val="99"/>
    <w:semiHidden/>
    <w:unhideWhenUsed/>
    <w:rsid w:val="00FB41B5"/>
    <w:pPr>
      <w:tabs>
        <w:tab w:val="num" w:pos="360"/>
      </w:tabs>
      <w:spacing w:before="120" w:after="120" w:line="240" w:lineRule="auto"/>
      <w:ind w:left="360" w:hanging="360"/>
      <w:contextualSpacing/>
      <w:jc w:val="center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3">
    <w:name w:val="Body Text Indent 3"/>
    <w:basedOn w:val="a"/>
    <w:link w:val="30"/>
    <w:rsid w:val="00FB41B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B41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header"/>
    <w:basedOn w:val="a"/>
    <w:link w:val="a9"/>
    <w:rsid w:val="00FB41B5"/>
    <w:pPr>
      <w:tabs>
        <w:tab w:val="num" w:pos="360"/>
        <w:tab w:val="center" w:pos="4677"/>
        <w:tab w:val="right" w:pos="9355"/>
      </w:tabs>
      <w:spacing w:before="120" w:after="120" w:line="240" w:lineRule="auto"/>
      <w:ind w:left="360" w:hanging="360"/>
      <w:jc w:val="center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FB41B5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customStyle="1" w:styleId="14">
    <w:name w:val="Абзац списка1"/>
    <w:basedOn w:val="a"/>
    <w:rsid w:val="00FB41B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FB41B5"/>
  </w:style>
  <w:style w:type="character" w:styleId="aa">
    <w:name w:val="Hyperlink"/>
    <w:basedOn w:val="a0"/>
    <w:uiPriority w:val="99"/>
    <w:semiHidden/>
    <w:unhideWhenUsed/>
    <w:rsid w:val="00FB41B5"/>
    <w:rPr>
      <w:color w:val="0563C1" w:themeColor="hyperlink"/>
      <w:u w:val="single"/>
    </w:rPr>
  </w:style>
  <w:style w:type="paragraph" w:customStyle="1" w:styleId="ConsPlusNormal">
    <w:name w:val="ConsPlusNormal"/>
    <w:rsid w:val="00FB41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FontStyle13">
    <w:name w:val="Font Style13"/>
    <w:rsid w:val="00FB41B5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3109</Words>
  <Characters>17726</Characters>
  <Application>Microsoft Office Word</Application>
  <DocSecurity>0</DocSecurity>
  <Lines>147</Lines>
  <Paragraphs>41</Paragraphs>
  <ScaleCrop>false</ScaleCrop>
  <Company/>
  <LinksUpToDate>false</LinksUpToDate>
  <CharactersWithSpaces>20794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kt_zav</dc:creator>
  <cp:keywords/>
  <dc:description/>
  <cp:lastModifiedBy>Никита Шунькин</cp:lastModifiedBy>
  <cp:revision>4</cp:revision>
  <dcterms:created xsi:type="dcterms:W3CDTF">2019-08-22T06:50:00Z</dcterms:created>
  <dcterms:modified xsi:type="dcterms:W3CDTF">2019-08-27T05:55:00Z</dcterms:modified>
</cp:coreProperties>
</file>