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9FD" w:rsidRPr="00E7226B" w:rsidRDefault="00E7226B" w:rsidP="00E7226B">
      <w:pPr>
        <w:jc w:val="center"/>
        <w:rPr>
          <w:rFonts w:ascii="Times New Roman" w:hAnsi="Times New Roman"/>
          <w:b/>
          <w:spacing w:val="10"/>
          <w:sz w:val="144"/>
          <w:szCs w:val="144"/>
        </w:rPr>
      </w:pPr>
      <w:r w:rsidRPr="00E7226B">
        <w:rPr>
          <w:rFonts w:ascii="Times New Roman" w:eastAsia="Batang" w:hAnsi="Times New Roman"/>
          <w:b/>
          <w:spacing w:val="-2"/>
          <w:sz w:val="144"/>
          <w:szCs w:val="144"/>
        </w:rPr>
        <w:t>№278</w:t>
      </w:r>
    </w:p>
    <w:p w:rsidR="004E19FD" w:rsidRPr="00E7226B" w:rsidRDefault="004E19FD" w:rsidP="004E19FD">
      <w:pPr>
        <w:rPr>
          <w:rFonts w:ascii="Times New Roman" w:hAnsi="Times New Roman"/>
          <w:b/>
          <w:sz w:val="28"/>
          <w:szCs w:val="28"/>
        </w:rPr>
      </w:pPr>
    </w:p>
    <w:p w:rsidR="004E19FD" w:rsidRPr="00E7226B" w:rsidRDefault="00E7226B" w:rsidP="00E7226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E7226B">
        <w:rPr>
          <w:rFonts w:ascii="Times New Roman" w:hAnsi="Times New Roman"/>
          <w:b/>
          <w:sz w:val="28"/>
          <w:szCs w:val="28"/>
        </w:rPr>
        <w:t>Проект з</w:t>
      </w:r>
      <w:r w:rsidR="004E19FD" w:rsidRPr="00E7226B">
        <w:rPr>
          <w:rFonts w:ascii="Times New Roman" w:hAnsi="Times New Roman"/>
          <w:b/>
          <w:sz w:val="28"/>
          <w:szCs w:val="28"/>
        </w:rPr>
        <w:t>аявк</w:t>
      </w:r>
      <w:r w:rsidRPr="00E7226B">
        <w:rPr>
          <w:rFonts w:ascii="Times New Roman" w:hAnsi="Times New Roman"/>
          <w:b/>
          <w:sz w:val="28"/>
          <w:szCs w:val="28"/>
        </w:rPr>
        <w:t>и</w:t>
      </w:r>
      <w:r w:rsidR="004E19FD" w:rsidRPr="00E7226B">
        <w:rPr>
          <w:rFonts w:ascii="Times New Roman" w:hAnsi="Times New Roman"/>
          <w:b/>
          <w:sz w:val="28"/>
          <w:szCs w:val="28"/>
        </w:rPr>
        <w:t xml:space="preserve"> на закупку</w:t>
      </w:r>
      <w:r w:rsidRPr="00E7226B">
        <w:rPr>
          <w:rFonts w:ascii="Times New Roman" w:hAnsi="Times New Roman"/>
          <w:b/>
          <w:sz w:val="28"/>
          <w:szCs w:val="28"/>
        </w:rPr>
        <w:t xml:space="preserve">  э</w:t>
      </w:r>
      <w:r w:rsidR="001B0287" w:rsidRPr="00E7226B">
        <w:rPr>
          <w:rFonts w:ascii="Times New Roman" w:hAnsi="Times New Roman"/>
          <w:b/>
          <w:sz w:val="28"/>
          <w:szCs w:val="28"/>
        </w:rPr>
        <w:t>л</w:t>
      </w:r>
      <w:r w:rsidR="004E19FD" w:rsidRPr="00E7226B">
        <w:rPr>
          <w:rFonts w:ascii="Times New Roman" w:hAnsi="Times New Roman"/>
          <w:b/>
          <w:sz w:val="28"/>
          <w:szCs w:val="28"/>
        </w:rPr>
        <w:t xml:space="preserve">ектрокардиостимуляторов и </w:t>
      </w:r>
      <w:r w:rsidRPr="00E7226B">
        <w:rPr>
          <w:rFonts w:ascii="Times New Roman" w:hAnsi="Times New Roman"/>
          <w:b/>
          <w:sz w:val="28"/>
          <w:szCs w:val="28"/>
        </w:rPr>
        <w:t>кардиовертеров-дефибрилляторов</w:t>
      </w:r>
    </w:p>
    <w:p w:rsidR="004E19FD" w:rsidRPr="00191104" w:rsidRDefault="004E19FD" w:rsidP="004E19FD">
      <w:pPr>
        <w:rPr>
          <w:rFonts w:ascii="Times New Roman" w:hAnsi="Times New Roman"/>
          <w:b/>
          <w:sz w:val="28"/>
          <w:szCs w:val="28"/>
        </w:rPr>
      </w:pPr>
    </w:p>
    <w:p w:rsidR="00E86A61" w:rsidRPr="00191104" w:rsidRDefault="00E86A61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 w:rsidRPr="00191104">
        <w:rPr>
          <w:rFonts w:ascii="Times New Roman" w:hAnsi="Times New Roman"/>
          <w:b/>
          <w:sz w:val="28"/>
          <w:szCs w:val="28"/>
        </w:rPr>
        <w:t>Приложение 1</w:t>
      </w:r>
    </w:p>
    <w:p w:rsidR="008B2F40" w:rsidRDefault="008B2F40" w:rsidP="00F16BA6">
      <w:pPr>
        <w:pStyle w:val="10"/>
        <w:spacing w:before="0"/>
      </w:pPr>
      <w:bookmarkStart w:id="0" w:name="_Toc255847598"/>
      <w:bookmarkStart w:id="1" w:name="_Toc320014998"/>
      <w:bookmarkStart w:id="2" w:name="_Toc374480479"/>
      <w:bookmarkStart w:id="3" w:name="_Toc442655192"/>
      <w:bookmarkStart w:id="4" w:name="_Toc503187122"/>
    </w:p>
    <w:p w:rsidR="008B2F40" w:rsidRDefault="008B2F40" w:rsidP="00F16BA6">
      <w:pPr>
        <w:pStyle w:val="10"/>
        <w:spacing w:before="0"/>
      </w:pPr>
      <w:r>
        <w:t>Лот 1</w:t>
      </w:r>
    </w:p>
    <w:p w:rsidR="004E19FD" w:rsidRPr="008B2F40" w:rsidRDefault="004C4A04" w:rsidP="00F16BA6">
      <w:pPr>
        <w:pStyle w:val="10"/>
        <w:spacing w:before="0"/>
      </w:pPr>
      <w:r w:rsidRPr="008B2F40">
        <w:t>К</w:t>
      </w:r>
      <w:r w:rsidR="004E19FD" w:rsidRPr="008B2F40">
        <w:t>ардиостимулятор в комплекте для однокамерной стимуляции сердца в режиме по требованию (</w:t>
      </w:r>
      <w:r w:rsidR="004E19FD" w:rsidRPr="008B2F40">
        <w:rPr>
          <w:lang w:val="en-US"/>
        </w:rPr>
        <w:t>SSIR</w:t>
      </w:r>
      <w:r w:rsidR="004E19FD" w:rsidRPr="008B2F40">
        <w:t xml:space="preserve">) больным </w:t>
      </w:r>
      <w:r w:rsidR="004E19FD" w:rsidRPr="008B2F40">
        <w:rPr>
          <w:spacing w:val="-1"/>
        </w:rPr>
        <w:t xml:space="preserve">с синдромом слабости синус. </w:t>
      </w:r>
      <w:r w:rsidR="004E19FD" w:rsidRPr="008B2F40">
        <w:t>узла или атриовентрикулярной блокадой</w:t>
      </w:r>
      <w:bookmarkEnd w:id="0"/>
      <w:bookmarkEnd w:id="1"/>
      <w:bookmarkEnd w:id="2"/>
      <w:bookmarkEnd w:id="3"/>
      <w:bookmarkEnd w:id="4"/>
    </w:p>
    <w:p w:rsidR="004C4A04" w:rsidRPr="004C4A04" w:rsidRDefault="004C4A04" w:rsidP="00F16BA6"/>
    <w:p w:rsidR="004C4A04" w:rsidRPr="004C4A04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C4A04" w:rsidRPr="004C4A04">
        <w:rPr>
          <w:rFonts w:ascii="Times New Roman" w:hAnsi="Times New Roman"/>
          <w:sz w:val="28"/>
          <w:szCs w:val="28"/>
        </w:rPr>
        <w:t>Состав: Кардиостимулятор в комплекте для однокамерной стимуляции сердца в режиме по требованию (</w:t>
      </w:r>
      <w:r w:rsidR="004C4A04" w:rsidRPr="004C4A04">
        <w:rPr>
          <w:rFonts w:ascii="Times New Roman" w:hAnsi="Times New Roman"/>
          <w:sz w:val="28"/>
          <w:szCs w:val="28"/>
          <w:lang w:val="en-US"/>
        </w:rPr>
        <w:t>SSIR</w:t>
      </w:r>
      <w:r w:rsidR="004C4A04" w:rsidRPr="004C4A04">
        <w:rPr>
          <w:rFonts w:ascii="Times New Roman" w:hAnsi="Times New Roman"/>
          <w:sz w:val="28"/>
          <w:szCs w:val="28"/>
        </w:rPr>
        <w:t xml:space="preserve">) больным </w:t>
      </w:r>
      <w:r w:rsidR="004C4A04" w:rsidRPr="004C4A04">
        <w:rPr>
          <w:rFonts w:ascii="Times New Roman" w:hAnsi="Times New Roman"/>
          <w:spacing w:val="-1"/>
          <w:sz w:val="28"/>
          <w:szCs w:val="28"/>
        </w:rPr>
        <w:t xml:space="preserve">с синдромом слабости синус. </w:t>
      </w:r>
      <w:r w:rsidR="004C4A04" w:rsidRPr="004C4A04">
        <w:rPr>
          <w:rFonts w:ascii="Times New Roman" w:hAnsi="Times New Roman"/>
          <w:sz w:val="28"/>
          <w:szCs w:val="28"/>
        </w:rPr>
        <w:t xml:space="preserve">узла или атриовентрикулярной блокадой – </w:t>
      </w:r>
      <w:r w:rsidR="00BB79E6">
        <w:rPr>
          <w:rFonts w:ascii="Times New Roman" w:hAnsi="Times New Roman"/>
          <w:sz w:val="28"/>
          <w:szCs w:val="28"/>
        </w:rPr>
        <w:t>40</w:t>
      </w:r>
      <w:r w:rsidR="004C4A04" w:rsidRPr="004C4A04">
        <w:rPr>
          <w:rFonts w:ascii="Times New Roman" w:hAnsi="Times New Roman"/>
          <w:sz w:val="28"/>
          <w:szCs w:val="28"/>
        </w:rPr>
        <w:t>0 штук</w:t>
      </w:r>
    </w:p>
    <w:p w:rsidR="004C4A04" w:rsidRDefault="004C4A04" w:rsidP="00F16BA6">
      <w:pPr>
        <w:rPr>
          <w:rFonts w:ascii="Times New Roman" w:hAnsi="Times New Roman"/>
          <w:sz w:val="28"/>
          <w:szCs w:val="28"/>
        </w:rPr>
      </w:pPr>
    </w:p>
    <w:p w:rsidR="004C4A04" w:rsidRPr="004C4A04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C4A04">
        <w:rPr>
          <w:rFonts w:ascii="Times New Roman" w:hAnsi="Times New Roman"/>
          <w:sz w:val="28"/>
          <w:szCs w:val="28"/>
        </w:rPr>
        <w:t>Технические требования: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rPr>
          <w:trHeight w:val="17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1. программируемый однокамерный режим работы</w:t>
            </w:r>
          </w:p>
        </w:tc>
      </w:tr>
      <w:tr w:rsidR="004E19FD" w:rsidRPr="00191104" w:rsidTr="0072586E">
        <w:trPr>
          <w:trHeight w:val="92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2. 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-1-</w:t>
            </w:r>
            <w:smartTag w:uri="urn:schemas-microsoft-com:office:smarttags" w:element="metricconverter">
              <w:smartTagPr>
                <w:attr w:name="ProductID" w:val="3,2 мм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3,2 мм</w:t>
              </w:r>
            </w:smartTag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3. 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 </w:t>
            </w:r>
          </w:p>
        </w:tc>
      </w:tr>
      <w:tr w:rsidR="004E19FD" w:rsidRPr="00191104" w:rsidTr="0072586E">
        <w:trPr>
          <w:trHeight w:val="28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4. поверхность дистального кончика электрода – фрактальная </w:t>
            </w:r>
          </w:p>
        </w:tc>
      </w:tr>
      <w:tr w:rsidR="004E19FD" w:rsidRPr="00191104" w:rsidTr="0072586E">
        <w:trPr>
          <w:trHeight w:val="34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5. 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6. стерильная поставка в комплекте с</w:t>
            </w:r>
            <w:r w:rsidR="007F1AF9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биполярным эндокардиальным желудочковым электродом со стероидным покрытием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желудочковые с активной фиксацией 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–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 40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0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) и разрывным интрадьюсером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be-BY"/>
              </w:rPr>
              <w:t>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–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шт.)**</w:t>
            </w:r>
          </w:p>
        </w:tc>
      </w:tr>
      <w:tr w:rsidR="004E19FD" w:rsidRPr="00191104" w:rsidTr="0072586E">
        <w:trPr>
          <w:trHeight w:val="17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7. срок стерильности комплекта не менее 1 года.</w:t>
            </w:r>
          </w:p>
        </w:tc>
      </w:tr>
      <w:tr w:rsidR="004E19FD" w:rsidRPr="00191104" w:rsidTr="0072586E">
        <w:trPr>
          <w:trHeight w:val="517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 xml:space="preserve">8.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средний срок работы ЭКС при 100% стимуляции при ширине импульса не менее 0,40-0,50 мсек. с амплитудой не менее 2,0-2,5 В при сопротивлении 900-1000 Ом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 xml:space="preserve">= не менее 10 лет,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т.е.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≤ 10</w:t>
            </w:r>
            <w:r w:rsidR="00C674F2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лет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,</w:t>
            </w:r>
            <w:r w:rsidR="00C674F2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25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9. гарантийный срок работы ЭКС - не менее 1 года**;</w:t>
            </w:r>
          </w:p>
        </w:tc>
      </w:tr>
      <w:tr w:rsidR="004E19FD" w:rsidRPr="00191104" w:rsidTr="0072586E">
        <w:trPr>
          <w:trHeight w:val="35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10. амплитуда сигнала в диапазоне от 0,5 до 7,5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(диапазон   наиболее часто устанавливаемых параметров амплитуды)</w:t>
            </w:r>
          </w:p>
        </w:tc>
      </w:tr>
      <w:tr w:rsidR="004E19FD" w:rsidRPr="00191104" w:rsidTr="0072586E">
        <w:trPr>
          <w:trHeight w:val="293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11. автоматическое измерение порога стимуляции и коррекция амплитуды стимуляции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F16BA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 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13. 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F16BA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14. 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15. предоставление на тендер раздельной цены на ЭКС и электрода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интродьюсером</w:t>
            </w:r>
          </w:p>
        </w:tc>
      </w:tr>
      <w:tr w:rsidR="00A85937" w:rsidRPr="00191104" w:rsidTr="0072586E">
        <w:trPr>
          <w:trHeight w:val="40"/>
        </w:trPr>
        <w:tc>
          <w:tcPr>
            <w:tcW w:w="0" w:type="auto"/>
          </w:tcPr>
          <w:p w:rsidR="00A85937" w:rsidRPr="00191104" w:rsidRDefault="00A85937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16. частота стимуляции диапазон не менее 30-170 имп/мин.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17. электрод с активной фиксацией - биполярный,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прямой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18. 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19. 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(в количестве 8 штук)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 </w:t>
      </w:r>
      <w:r w:rsidRPr="00DC47FD">
        <w:rPr>
          <w:rFonts w:ascii="Times New Roman" w:hAnsi="Times New Roman"/>
          <w:color w:val="000000"/>
          <w:sz w:val="24"/>
          <w:szCs w:val="28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конкурсного предложения.</w:t>
      </w:r>
    </w:p>
    <w:p w:rsidR="00DE131F" w:rsidRDefault="00DE131F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F5893" w:rsidRDefault="00E5539E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FF5893"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FF5893"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</w:t>
      </w:r>
      <w:r w:rsidR="00FF5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см. </w:t>
      </w:r>
      <w:r w:rsidR="00743A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 w:rsidR="00FF5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73695" w:rsidRDefault="00973695" w:rsidP="00F16BA6">
      <w:bookmarkStart w:id="5" w:name="_Toc374480480"/>
      <w:bookmarkStart w:id="6" w:name="_Toc442655193"/>
      <w:bookmarkStart w:id="7" w:name="_Toc503187123"/>
    </w:p>
    <w:p w:rsidR="008B2F40" w:rsidRDefault="008B2F40" w:rsidP="00F16BA6">
      <w:pPr>
        <w:pStyle w:val="10"/>
        <w:spacing w:before="0"/>
      </w:pPr>
      <w:bookmarkStart w:id="8" w:name="_Toc442655194"/>
      <w:bookmarkStart w:id="9" w:name="_Toc503187124"/>
      <w:bookmarkEnd w:id="5"/>
      <w:bookmarkEnd w:id="6"/>
      <w:bookmarkEnd w:id="7"/>
      <w:r>
        <w:t xml:space="preserve">Лот </w:t>
      </w:r>
      <w:r w:rsidR="00BB79E6">
        <w:t>2</w:t>
      </w:r>
    </w:p>
    <w:p w:rsidR="004E19FD" w:rsidRDefault="00026ECC" w:rsidP="00F16BA6">
      <w:pPr>
        <w:pStyle w:val="10"/>
        <w:spacing w:before="0"/>
      </w:pPr>
      <w:r>
        <w:t>К</w:t>
      </w:r>
      <w:r w:rsidR="004E19FD" w:rsidRPr="00191104">
        <w:t>ардиостимулятор для однокамерной стимуляции сердца в режиме по требованию (</w:t>
      </w:r>
      <w:r w:rsidR="004E19FD" w:rsidRPr="00191104">
        <w:rPr>
          <w:lang w:val="en-US"/>
        </w:rPr>
        <w:t>SSIR</w:t>
      </w:r>
      <w:r w:rsidR="004E19FD" w:rsidRPr="00191104">
        <w:t xml:space="preserve">) больным </w:t>
      </w:r>
      <w:r w:rsidR="004E19FD" w:rsidRPr="00191104">
        <w:rPr>
          <w:spacing w:val="-1"/>
        </w:rPr>
        <w:t xml:space="preserve">с синдромом слабости синус. </w:t>
      </w:r>
      <w:r w:rsidR="004E19FD" w:rsidRPr="00191104">
        <w:t xml:space="preserve">узла или атриовентрикулярной блокадой </w:t>
      </w:r>
      <w:r w:rsidR="004E19FD" w:rsidRPr="00191104">
        <w:rPr>
          <w:lang w:val="en-US"/>
        </w:rPr>
        <w:t>c</w:t>
      </w:r>
      <w:r w:rsidR="004E19FD" w:rsidRPr="00191104">
        <w:t xml:space="preserve"> автоматической коррекцией амплитуды стимуляции и удлиненным сроком службы</w:t>
      </w:r>
      <w:bookmarkEnd w:id="8"/>
      <w:bookmarkEnd w:id="9"/>
    </w:p>
    <w:p w:rsidR="00026ECC" w:rsidRDefault="00026ECC" w:rsidP="00F16BA6"/>
    <w:p w:rsidR="00026ECC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26ECC">
        <w:rPr>
          <w:rFonts w:ascii="Times New Roman" w:hAnsi="Times New Roman"/>
          <w:sz w:val="28"/>
          <w:szCs w:val="28"/>
        </w:rPr>
        <w:t>Состав: Кардиостимулятор для однокамерной стимуляции сердца в режиме по требованию (</w:t>
      </w:r>
      <w:r w:rsidRPr="00026ECC">
        <w:rPr>
          <w:rFonts w:ascii="Times New Roman" w:hAnsi="Times New Roman"/>
          <w:sz w:val="28"/>
          <w:szCs w:val="28"/>
          <w:lang w:val="en-US"/>
        </w:rPr>
        <w:t>SSIR</w:t>
      </w:r>
      <w:r w:rsidRPr="00026ECC">
        <w:rPr>
          <w:rFonts w:ascii="Times New Roman" w:hAnsi="Times New Roman"/>
          <w:sz w:val="28"/>
          <w:szCs w:val="28"/>
        </w:rPr>
        <w:t xml:space="preserve">) больным </w:t>
      </w:r>
      <w:r w:rsidRPr="00026ECC">
        <w:rPr>
          <w:rFonts w:ascii="Times New Roman" w:hAnsi="Times New Roman"/>
          <w:spacing w:val="-1"/>
          <w:sz w:val="28"/>
          <w:szCs w:val="28"/>
        </w:rPr>
        <w:t xml:space="preserve">с синдромом слабости синус. </w:t>
      </w:r>
      <w:r w:rsidRPr="00026ECC">
        <w:rPr>
          <w:rFonts w:ascii="Times New Roman" w:hAnsi="Times New Roman"/>
          <w:sz w:val="28"/>
          <w:szCs w:val="28"/>
        </w:rPr>
        <w:t xml:space="preserve">узла или атриовентрикулярной блокадой </w:t>
      </w:r>
      <w:r w:rsidRPr="00026ECC">
        <w:rPr>
          <w:rFonts w:ascii="Times New Roman" w:hAnsi="Times New Roman"/>
          <w:sz w:val="28"/>
          <w:szCs w:val="28"/>
          <w:lang w:val="en-US"/>
        </w:rPr>
        <w:t>c</w:t>
      </w:r>
      <w:r w:rsidRPr="00026ECC">
        <w:rPr>
          <w:rFonts w:ascii="Times New Roman" w:hAnsi="Times New Roman"/>
          <w:sz w:val="28"/>
          <w:szCs w:val="28"/>
        </w:rPr>
        <w:t xml:space="preserve"> автоматической коррекцией амплитуды стимуляции и удлиненным сроком службы – </w:t>
      </w:r>
      <w:r w:rsidR="00BB79E6">
        <w:rPr>
          <w:rFonts w:ascii="Times New Roman" w:hAnsi="Times New Roman"/>
          <w:sz w:val="28"/>
          <w:szCs w:val="28"/>
        </w:rPr>
        <w:t>40</w:t>
      </w:r>
      <w:r w:rsidRPr="00026ECC">
        <w:rPr>
          <w:rFonts w:ascii="Times New Roman" w:hAnsi="Times New Roman"/>
          <w:sz w:val="28"/>
          <w:szCs w:val="28"/>
        </w:rPr>
        <w:t>0 штук</w:t>
      </w:r>
      <w:r>
        <w:rPr>
          <w:rFonts w:ascii="Times New Roman" w:hAnsi="Times New Roman"/>
          <w:sz w:val="28"/>
          <w:szCs w:val="28"/>
        </w:rPr>
        <w:t>.</w:t>
      </w:r>
    </w:p>
    <w:p w:rsidR="00026ECC" w:rsidRDefault="00026ECC" w:rsidP="00F16BA6">
      <w:pPr>
        <w:rPr>
          <w:rFonts w:ascii="Times New Roman" w:hAnsi="Times New Roman"/>
          <w:sz w:val="28"/>
          <w:szCs w:val="28"/>
        </w:rPr>
      </w:pPr>
    </w:p>
    <w:p w:rsidR="00026ECC" w:rsidRPr="00026ECC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rPr>
          <w:trHeight w:val="17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1. программируемый однокамерный режим работы</w:t>
            </w:r>
          </w:p>
        </w:tc>
      </w:tr>
      <w:tr w:rsidR="004E19FD" w:rsidRPr="00191104" w:rsidTr="0072586E">
        <w:trPr>
          <w:trHeight w:val="92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2. 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-1-</w:t>
            </w:r>
            <w:smartTag w:uri="urn:schemas-microsoft-com:office:smarttags" w:element="metricconverter">
              <w:smartTagPr>
                <w:attr w:name="ProductID" w:val="3,2 мм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3,2 мм</w:t>
              </w:r>
            </w:smartTag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3. 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 </w:t>
            </w:r>
          </w:p>
        </w:tc>
      </w:tr>
      <w:tr w:rsidR="004E19FD" w:rsidRPr="00191104" w:rsidTr="0072586E">
        <w:trPr>
          <w:trHeight w:val="28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4. поверхность дистального кончика электрода – фрактальная </w:t>
            </w:r>
          </w:p>
        </w:tc>
      </w:tr>
      <w:tr w:rsidR="004E19FD" w:rsidRPr="00191104" w:rsidTr="0072586E">
        <w:trPr>
          <w:trHeight w:val="28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5. 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6. стерильная поставка в комплекте сбиполярным эндокардиальным желудочковым электродом со стероидным покрытием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="003E08C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желудочковые с активной фиксацией </w:t>
            </w:r>
            <w:r w:rsidR="005A7C16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прямой </w:t>
            </w:r>
            <w:r w:rsidR="00265ADC" w:rsidRPr="00191104">
              <w:rPr>
                <w:rFonts w:ascii="Times New Roman" w:eastAsia="Batang" w:hAnsi="Times New Roman"/>
                <w:sz w:val="28"/>
                <w:szCs w:val="28"/>
              </w:rPr>
              <w:t>–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 40</w:t>
            </w:r>
            <w:r w:rsidR="003E08C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5A7C16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) и разрывным интрадьюсером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be-BY"/>
              </w:rPr>
              <w:t>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–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rPr>
          <w:trHeight w:val="17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7. срок стерильности комплекта не менее 1 года.</w:t>
            </w:r>
          </w:p>
        </w:tc>
      </w:tr>
      <w:tr w:rsidR="004E19FD" w:rsidRPr="00191104" w:rsidTr="0072586E">
        <w:trPr>
          <w:trHeight w:val="517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 xml:space="preserve">8.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средний срок работы ЭКС при 100% стимуляции при ширине импульса не менее 0,40-0,50 мсек. с амплитудой не менее 2,0-2,5 В при сопротивлении 900-1000 Ом -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 xml:space="preserve">&gt;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согласно технической спецификации имплантируемого </w:t>
            </w:r>
            <w:r w:rsidR="00BB79E6"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устройства);**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25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 xml:space="preserve">9. гарантийный срок работы ЭКС - не менее 1 года**; </w:t>
            </w:r>
          </w:p>
        </w:tc>
      </w:tr>
      <w:tr w:rsidR="004E19FD" w:rsidRPr="00191104" w:rsidTr="0072586E">
        <w:trPr>
          <w:trHeight w:val="293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10. амплитуда сигнала в диапазоне от 0,5 до 7,5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(диапазон   наиболее часто устанавливаемых параметров амплитуды)</w:t>
            </w:r>
          </w:p>
        </w:tc>
      </w:tr>
      <w:tr w:rsidR="004E19FD" w:rsidRPr="00191104" w:rsidTr="0072586E">
        <w:trPr>
          <w:trHeight w:val="359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11. автоматическое измерение порога стимуляции и коррекция амплитуды стимуляции</w:t>
            </w:r>
          </w:p>
        </w:tc>
      </w:tr>
      <w:tr w:rsidR="004E19FD" w:rsidRPr="00191104" w:rsidTr="0072586E">
        <w:trPr>
          <w:trHeight w:val="254"/>
        </w:trPr>
        <w:tc>
          <w:tcPr>
            <w:tcW w:w="0" w:type="auto"/>
            <w:vAlign w:val="bottom"/>
          </w:tcPr>
          <w:p w:rsidR="004E19FD" w:rsidRPr="00191104" w:rsidRDefault="004E19FD" w:rsidP="00F16BA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 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265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13. 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F16BA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 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15. предоставление на тендер раздельной цены на ЭКС и электрода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интрадьюсером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16. частота стимуляции диапазон не менее 30-170 имп/мин.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17. электрод с активной фиксацией - биполярный,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прямой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18. 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F16BA6">
            <w:pPr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19. 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(в количестве 8 штук)</w:t>
            </w:r>
          </w:p>
        </w:tc>
      </w:tr>
    </w:tbl>
    <w:p w:rsidR="004E19FD" w:rsidRDefault="00026ECC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конкурсного предложения.</w:t>
      </w:r>
    </w:p>
    <w:p w:rsidR="00026ECC" w:rsidRDefault="00026ECC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F5893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bookmarkStart w:id="10" w:name="_Toc503187126"/>
    </w:p>
    <w:p w:rsidR="00013AC4" w:rsidRPr="00013AC4" w:rsidRDefault="00013AC4" w:rsidP="00F16BA6"/>
    <w:p w:rsidR="008B2F40" w:rsidRPr="00C25D84" w:rsidRDefault="008B2F40" w:rsidP="00F16BA6">
      <w:pPr>
        <w:pStyle w:val="10"/>
        <w:spacing w:before="0"/>
      </w:pPr>
      <w:r>
        <w:t xml:space="preserve">Лот </w:t>
      </w:r>
      <w:r w:rsidR="00BB79E6" w:rsidRPr="00C25D84">
        <w:t>3</w:t>
      </w:r>
    </w:p>
    <w:p w:rsidR="00265ADC" w:rsidRDefault="00026ECC" w:rsidP="00F16BA6">
      <w:pPr>
        <w:pStyle w:val="10"/>
        <w:spacing w:before="0"/>
      </w:pPr>
      <w:r>
        <w:t>К</w:t>
      </w:r>
      <w:r w:rsidR="00265ADC" w:rsidRPr="00191104">
        <w:t xml:space="preserve">ардиостимулятор в комплекте для бифокальной (предсердно-желудочковой) стимуляции сердца в режиме </w:t>
      </w:r>
      <w:r w:rsidR="00265ADC" w:rsidRPr="00191104">
        <w:rPr>
          <w:lang w:val="en-US"/>
        </w:rPr>
        <w:t>DDD</w:t>
      </w:r>
      <w:r w:rsidR="00265ADC" w:rsidRPr="00191104">
        <w:t>/</w:t>
      </w:r>
      <w:r w:rsidR="00265ADC" w:rsidRPr="00191104">
        <w:rPr>
          <w:lang w:val="en-US"/>
        </w:rPr>
        <w:t>DDDR</w:t>
      </w:r>
      <w:r w:rsidR="00265ADC" w:rsidRPr="00191104">
        <w:t xml:space="preserve"> с автоматической коррекцией амплитуды стимуляции</w:t>
      </w:r>
      <w:bookmarkEnd w:id="10"/>
    </w:p>
    <w:p w:rsidR="00026ECC" w:rsidRDefault="00026ECC" w:rsidP="00F16BA6"/>
    <w:p w:rsidR="00026ECC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26ECC">
        <w:rPr>
          <w:rFonts w:ascii="Times New Roman" w:hAnsi="Times New Roman"/>
          <w:sz w:val="28"/>
          <w:szCs w:val="28"/>
        </w:rPr>
        <w:t xml:space="preserve">Состав: Кардиостимулятор в комплекте для бифокальной (предсердно-желудочковой) стимуляции сердца в режиме </w:t>
      </w:r>
      <w:r w:rsidRPr="00026ECC">
        <w:rPr>
          <w:rFonts w:ascii="Times New Roman" w:hAnsi="Times New Roman"/>
          <w:sz w:val="28"/>
          <w:szCs w:val="28"/>
          <w:lang w:val="en-US"/>
        </w:rPr>
        <w:t>DDD</w:t>
      </w:r>
      <w:r w:rsidRPr="00026ECC">
        <w:rPr>
          <w:rFonts w:ascii="Times New Roman" w:hAnsi="Times New Roman"/>
          <w:sz w:val="28"/>
          <w:szCs w:val="28"/>
        </w:rPr>
        <w:t>/</w:t>
      </w:r>
      <w:r w:rsidRPr="00026ECC">
        <w:rPr>
          <w:rFonts w:ascii="Times New Roman" w:hAnsi="Times New Roman"/>
          <w:sz w:val="28"/>
          <w:szCs w:val="28"/>
          <w:lang w:val="en-US"/>
        </w:rPr>
        <w:t>DDDR</w:t>
      </w:r>
      <w:r w:rsidRPr="00026ECC">
        <w:rPr>
          <w:rFonts w:ascii="Times New Roman" w:hAnsi="Times New Roman"/>
          <w:sz w:val="28"/>
          <w:szCs w:val="28"/>
        </w:rPr>
        <w:t xml:space="preserve"> с автоматической коррекцией амплитуды стимуляции </w:t>
      </w:r>
      <w:r>
        <w:rPr>
          <w:rFonts w:ascii="Times New Roman" w:hAnsi="Times New Roman"/>
          <w:sz w:val="28"/>
          <w:szCs w:val="28"/>
        </w:rPr>
        <w:t>–</w:t>
      </w:r>
      <w:r w:rsidRPr="00026ECC">
        <w:rPr>
          <w:rFonts w:ascii="Times New Roman" w:hAnsi="Times New Roman"/>
          <w:sz w:val="28"/>
          <w:szCs w:val="28"/>
        </w:rPr>
        <w:t xml:space="preserve"> </w:t>
      </w:r>
      <w:r w:rsidR="00BB79E6" w:rsidRPr="00BB79E6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ECC">
        <w:rPr>
          <w:rFonts w:ascii="Times New Roman" w:hAnsi="Times New Roman"/>
          <w:sz w:val="28"/>
          <w:szCs w:val="28"/>
        </w:rPr>
        <w:t>штук</w:t>
      </w:r>
    </w:p>
    <w:p w:rsidR="00026ECC" w:rsidRDefault="00026ECC" w:rsidP="00F16BA6">
      <w:pPr>
        <w:rPr>
          <w:rFonts w:ascii="Times New Roman" w:hAnsi="Times New Roman"/>
          <w:sz w:val="28"/>
          <w:szCs w:val="28"/>
        </w:rPr>
      </w:pPr>
    </w:p>
    <w:p w:rsidR="00026ECC" w:rsidRPr="00026ECC" w:rsidRDefault="00026ECC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Технические требования: </w:t>
      </w: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9"/>
      </w:tblGrid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265ADC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применение для постоянной двухкамерной (предсерд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но-желудочковой) стимуляции сердца - двухкамерный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стерильная поставка в комплекте (ЭКС (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60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шт.), пункционная игла + по два биполярных электрода для каждого ЭКС – 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120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предсердные с активной фиксацией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600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желудочковые с активной фиксацией –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600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 и по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разрывных интрадьюсера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12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 F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 не менее 8,5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гарантийный срок работы ЭКС - не менее 1 года**;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измерение сопротивление электрода и отображение сопротивления в виде линии тренда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C35B01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VVI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/VVIR</w:t>
            </w:r>
            <w:r w:rsidR="006E36A8"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="006E36A8"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при детекции фибрилляции предсердий)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требования к предсердному электроду -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311911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0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распечатки программы ЭКС</w:t>
            </w:r>
          </w:p>
        </w:tc>
      </w:tr>
    </w:tbl>
    <w:p w:rsidR="004E19FD" w:rsidRDefault="00026ECC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383A7F"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743A94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1564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26ECC" w:rsidRDefault="00026ECC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013AC4" w:rsidRPr="00C25D84" w:rsidRDefault="00013AC4" w:rsidP="00F16BA6">
      <w:pPr>
        <w:pStyle w:val="10"/>
      </w:pPr>
      <w:bookmarkStart w:id="11" w:name="_Toc374480484"/>
      <w:bookmarkStart w:id="12" w:name="_Toc442655199"/>
      <w:bookmarkStart w:id="13" w:name="_Toc503187129"/>
      <w:r>
        <w:t xml:space="preserve">Лот </w:t>
      </w:r>
      <w:r w:rsidR="00BB79E6" w:rsidRPr="00C25D84">
        <w:t>4</w:t>
      </w:r>
    </w:p>
    <w:p w:rsidR="004E19FD" w:rsidRPr="00013AC4" w:rsidRDefault="00383A7F" w:rsidP="00F16BA6">
      <w:pPr>
        <w:pStyle w:val="10"/>
        <w:spacing w:before="0"/>
      </w:pPr>
      <w:r>
        <w:t>К</w:t>
      </w:r>
      <w:r w:rsidR="004E19FD" w:rsidRPr="00191104">
        <w:t xml:space="preserve">ардиостимулятор в комплекте для бифокальной (предсердно-желудочковой) стимуляции сердца в режиме </w:t>
      </w:r>
      <w:r w:rsidR="004E19FD" w:rsidRPr="00191104">
        <w:rPr>
          <w:lang w:val="en-US"/>
        </w:rPr>
        <w:t>DDDR</w:t>
      </w:r>
      <w:bookmarkEnd w:id="11"/>
      <w:bookmarkEnd w:id="12"/>
      <w:bookmarkEnd w:id="13"/>
    </w:p>
    <w:p w:rsidR="00383A7F" w:rsidRDefault="00383A7F" w:rsidP="00F16BA6"/>
    <w:p w:rsidR="00383A7F" w:rsidRDefault="00383A7F" w:rsidP="00F16BA6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 xml:space="preserve">1. Состав: Кардиостимулятор в комплекте для бифокальной (предсердно-желудочковой) стимуляции сердца в режиме </w:t>
      </w:r>
      <w:r w:rsidRPr="00383A7F">
        <w:rPr>
          <w:rFonts w:ascii="Times New Roman" w:hAnsi="Times New Roman"/>
          <w:sz w:val="28"/>
          <w:szCs w:val="28"/>
          <w:lang w:val="en-US"/>
        </w:rPr>
        <w:t>DDDR</w:t>
      </w:r>
      <w:r w:rsidRPr="00383A7F">
        <w:rPr>
          <w:rFonts w:ascii="Times New Roman" w:hAnsi="Times New Roman"/>
          <w:sz w:val="28"/>
          <w:szCs w:val="28"/>
        </w:rPr>
        <w:t xml:space="preserve"> - </w:t>
      </w:r>
      <w:r w:rsidR="00BB79E6" w:rsidRPr="00BB79E6">
        <w:rPr>
          <w:rFonts w:ascii="Times New Roman" w:hAnsi="Times New Roman"/>
          <w:sz w:val="28"/>
          <w:szCs w:val="28"/>
        </w:rPr>
        <w:t>90</w:t>
      </w:r>
      <w:r w:rsidRPr="00383A7F">
        <w:rPr>
          <w:rFonts w:ascii="Times New Roman" w:hAnsi="Times New Roman"/>
          <w:sz w:val="28"/>
          <w:szCs w:val="28"/>
        </w:rPr>
        <w:t>0 штук</w:t>
      </w:r>
    </w:p>
    <w:p w:rsidR="00383A7F" w:rsidRDefault="00383A7F" w:rsidP="00F16BA6">
      <w:pPr>
        <w:rPr>
          <w:rFonts w:ascii="Times New Roman" w:hAnsi="Times New Roman"/>
          <w:sz w:val="28"/>
          <w:szCs w:val="28"/>
        </w:rPr>
      </w:pPr>
    </w:p>
    <w:p w:rsidR="00383A7F" w:rsidRPr="00383A7F" w:rsidRDefault="00383A7F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2"/>
      </w:tblGrid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стерильная поставка в комплекте (ЭКС [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90</w:t>
            </w:r>
            <w:r w:rsidR="00311911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шт.], пункционная игла + по два биполярных электрода для каждого ЭКС – 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180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шт., из них: предсердные с активной фиксацией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90</w:t>
            </w:r>
            <w:r w:rsidR="00731505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желудочковые с активной фиксацией –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90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 и по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разрывных интрадьюсера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180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 не менее 8,5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 xml:space="preserve">т.е. 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≤ 8.5 лет,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гарантийный срок работы ЭКС - не менее 1 года**;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измерение сопротивление электрода и отображение сопротивления в виде линии тренда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переключение между биполярным и монополярным режимом стимуляции при превышении порогового уровня сопротивления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F5527F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</w:t>
            </w:r>
            <w:r w:rsidR="00191104"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="00191104"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при детекции фибрилляции предсердий)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требования к предсердному электроду -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желудочковому электроду - с активной фиксацией -прямой, со стероидным покрытием</w:t>
            </w:r>
            <w:r w:rsidR="00311911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3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4E19FD" w:rsidRDefault="00383A7F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383A7F" w:rsidRDefault="00383A7F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674F2" w:rsidRDefault="00C674F2" w:rsidP="00F16BA6">
      <w:pPr>
        <w:pStyle w:val="10"/>
        <w:spacing w:before="0"/>
        <w:rPr>
          <w:sz w:val="26"/>
          <w:szCs w:val="26"/>
        </w:rPr>
      </w:pPr>
      <w:bookmarkStart w:id="14" w:name="_Toc374480485"/>
      <w:bookmarkStart w:id="15" w:name="_Toc442655201"/>
      <w:bookmarkStart w:id="16" w:name="_Toc503187131"/>
    </w:p>
    <w:p w:rsidR="00013AC4" w:rsidRPr="00013AC4" w:rsidRDefault="00013AC4" w:rsidP="00F16BA6">
      <w:pPr>
        <w:pStyle w:val="10"/>
        <w:spacing w:before="0"/>
        <w:rPr>
          <w:sz w:val="26"/>
          <w:szCs w:val="26"/>
        </w:rPr>
      </w:pPr>
      <w:r w:rsidRPr="00013AC4">
        <w:rPr>
          <w:sz w:val="26"/>
          <w:szCs w:val="26"/>
        </w:rPr>
        <w:t xml:space="preserve">Лот </w:t>
      </w:r>
      <w:r w:rsidR="00C674F2">
        <w:rPr>
          <w:sz w:val="26"/>
          <w:szCs w:val="26"/>
        </w:rPr>
        <w:t>5</w:t>
      </w:r>
    </w:p>
    <w:p w:rsidR="004E19FD" w:rsidRPr="00013AC4" w:rsidRDefault="00383A7F" w:rsidP="00F16BA6">
      <w:pPr>
        <w:pStyle w:val="10"/>
        <w:spacing w:before="0"/>
        <w:rPr>
          <w:sz w:val="26"/>
          <w:szCs w:val="26"/>
        </w:rPr>
      </w:pPr>
      <w:r w:rsidRPr="00013AC4">
        <w:rPr>
          <w:sz w:val="26"/>
          <w:szCs w:val="26"/>
        </w:rPr>
        <w:t>К</w:t>
      </w:r>
      <w:r w:rsidR="004E19FD" w:rsidRPr="00013AC4">
        <w:rPr>
          <w:sz w:val="26"/>
          <w:szCs w:val="26"/>
        </w:rPr>
        <w:t xml:space="preserve">ардиостимулятор в комплекте для бифокальной (предсердно-желудочковой) стимуляции сердца в режиме </w:t>
      </w:r>
      <w:r w:rsidR="004E19FD" w:rsidRPr="00013AC4">
        <w:rPr>
          <w:sz w:val="26"/>
          <w:szCs w:val="26"/>
          <w:lang w:val="en-US"/>
        </w:rPr>
        <w:t>DDDR</w:t>
      </w:r>
      <w:r w:rsidR="004E19FD" w:rsidRPr="00013AC4">
        <w:rPr>
          <w:sz w:val="26"/>
          <w:szCs w:val="26"/>
        </w:rPr>
        <w:t xml:space="preserve"> с автоматической коррекцией чувствительности и амплитуды стимуляции и удлиненным сроком службы</w:t>
      </w:r>
      <w:bookmarkEnd w:id="14"/>
      <w:bookmarkEnd w:id="15"/>
      <w:bookmarkEnd w:id="16"/>
    </w:p>
    <w:p w:rsidR="00383A7F" w:rsidRPr="00013AC4" w:rsidRDefault="00383A7F" w:rsidP="00F16BA6">
      <w:pPr>
        <w:rPr>
          <w:rFonts w:ascii="Times New Roman" w:hAnsi="Times New Roman"/>
          <w:sz w:val="26"/>
          <w:szCs w:val="26"/>
        </w:rPr>
      </w:pPr>
    </w:p>
    <w:p w:rsidR="00383A7F" w:rsidRPr="00013AC4" w:rsidRDefault="00383A7F" w:rsidP="00F16BA6">
      <w:pPr>
        <w:rPr>
          <w:rFonts w:ascii="Times New Roman" w:hAnsi="Times New Roman"/>
          <w:sz w:val="26"/>
          <w:szCs w:val="26"/>
        </w:rPr>
      </w:pPr>
      <w:r w:rsidRPr="00013AC4">
        <w:rPr>
          <w:rFonts w:ascii="Times New Roman" w:hAnsi="Times New Roman"/>
          <w:sz w:val="26"/>
          <w:szCs w:val="26"/>
        </w:rPr>
        <w:t xml:space="preserve">1. Состав: Кардиостимулятор в комплекте для бифокальной (предсердно-желудочковой) стимуляции сердца в режиме </w:t>
      </w:r>
      <w:r w:rsidRPr="00013AC4">
        <w:rPr>
          <w:rFonts w:ascii="Times New Roman" w:hAnsi="Times New Roman"/>
          <w:sz w:val="26"/>
          <w:szCs w:val="26"/>
          <w:lang w:val="en-US"/>
        </w:rPr>
        <w:t>DDDR</w:t>
      </w:r>
      <w:r w:rsidRPr="00013AC4">
        <w:rPr>
          <w:rFonts w:ascii="Times New Roman" w:hAnsi="Times New Roman"/>
          <w:sz w:val="26"/>
          <w:szCs w:val="26"/>
        </w:rPr>
        <w:t xml:space="preserve"> с автоматической коррекцией чувствительности и амплитуды стимуляции и удлиненным сроком службы - </w:t>
      </w:r>
      <w:r w:rsidR="00C674F2">
        <w:rPr>
          <w:rFonts w:ascii="Times New Roman" w:hAnsi="Times New Roman"/>
          <w:sz w:val="26"/>
          <w:szCs w:val="26"/>
        </w:rPr>
        <w:t>900</w:t>
      </w:r>
      <w:r w:rsidRPr="00013AC4">
        <w:rPr>
          <w:rFonts w:ascii="Times New Roman" w:hAnsi="Times New Roman"/>
          <w:sz w:val="26"/>
          <w:szCs w:val="26"/>
        </w:rPr>
        <w:t xml:space="preserve"> штук</w:t>
      </w:r>
    </w:p>
    <w:p w:rsidR="00383A7F" w:rsidRPr="00013AC4" w:rsidRDefault="00383A7F" w:rsidP="00F16BA6">
      <w:pPr>
        <w:rPr>
          <w:rFonts w:ascii="Times New Roman" w:hAnsi="Times New Roman"/>
          <w:sz w:val="26"/>
          <w:szCs w:val="26"/>
        </w:rPr>
      </w:pPr>
    </w:p>
    <w:p w:rsidR="00383A7F" w:rsidRPr="00013AC4" w:rsidRDefault="00383A7F" w:rsidP="00F16BA6">
      <w:pPr>
        <w:rPr>
          <w:rFonts w:ascii="Times New Roman" w:hAnsi="Times New Roman"/>
          <w:sz w:val="26"/>
          <w:szCs w:val="26"/>
        </w:rPr>
      </w:pPr>
      <w:r w:rsidRPr="00013AC4">
        <w:rPr>
          <w:rFonts w:ascii="Times New Roman" w:hAnsi="Times New Roman"/>
          <w:sz w:val="26"/>
          <w:szCs w:val="26"/>
        </w:rPr>
        <w:t>2. Технические требования: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2"/>
      </w:tblGrid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программируемый режим работы - двухкамерный, частотно-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адаптивный (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);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коннектор типа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 xml:space="preserve">IS-1,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3,2мм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поверхность дистального кончика электрода – фрактальная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покрытие дистального кончика – стероидное покрытие**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стерильная поставка в комплекте (ЭКС [</w:t>
            </w:r>
            <w:r w:rsidR="00C674F2">
              <w:rPr>
                <w:rFonts w:ascii="Times New Roman" w:eastAsia="Batang" w:hAnsi="Times New Roman"/>
                <w:spacing w:val="-2"/>
                <w:sz w:val="26"/>
                <w:szCs w:val="26"/>
              </w:rPr>
              <w:t>90</w:t>
            </w:r>
            <w:r w:rsidR="004A61BA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шт.], пункционная игла + по два биполярных электрода для каждого ЭКС – всего </w:t>
            </w:r>
            <w:r w:rsidR="00C674F2">
              <w:rPr>
                <w:rFonts w:ascii="Times New Roman" w:eastAsia="Batang" w:hAnsi="Times New Roman"/>
                <w:spacing w:val="-2"/>
                <w:sz w:val="26"/>
                <w:szCs w:val="26"/>
              </w:rPr>
              <w:t>180</w:t>
            </w:r>
            <w:r w:rsidR="004A61BA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шт., из них: предсердные с активной фиксацией </w:t>
            </w:r>
            <w:r w:rsidR="00C674F2">
              <w:rPr>
                <w:rFonts w:ascii="Times New Roman" w:eastAsia="Batang" w:hAnsi="Times New Roman"/>
                <w:sz w:val="26"/>
                <w:szCs w:val="26"/>
              </w:rPr>
              <w:t>90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0 шт., желудочковые с активной фиксацией – </w:t>
            </w:r>
            <w:r w:rsidR="00C674F2">
              <w:rPr>
                <w:rFonts w:ascii="Times New Roman" w:eastAsia="Batang" w:hAnsi="Times New Roman"/>
                <w:sz w:val="26"/>
                <w:szCs w:val="26"/>
              </w:rPr>
              <w:t>90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0 шт.) и по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два разрывных интрадьюсера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 типа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Peel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-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away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013AC4">
                <w:rPr>
                  <w:rFonts w:ascii="Times New Roman" w:eastAsia="Batang" w:hAnsi="Times New Roman"/>
                  <w:sz w:val="26"/>
                  <w:szCs w:val="26"/>
                </w:rPr>
                <w:t>7 F</w:t>
              </w:r>
            </w:smartTag>
            <w:r w:rsidRPr="00013AC4">
              <w:rPr>
                <w:rFonts w:ascii="Times New Roman" w:eastAsia="Batang" w:hAnsi="Times New Roman"/>
                <w:sz w:val="26"/>
                <w:szCs w:val="26"/>
              </w:rPr>
              <w:t>(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всего 1</w:t>
            </w:r>
            <w:r w:rsidR="007A73C2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32</w:t>
            </w:r>
            <w:r w:rsidR="00356DDB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шт.)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 </w:t>
            </w:r>
            <w:r w:rsidR="00C674F2" w:rsidRPr="00C674F2">
              <w:rPr>
                <w:rFonts w:ascii="Times New Roman" w:eastAsia="Batang" w:hAnsi="Times New Roman"/>
                <w:sz w:val="26"/>
                <w:szCs w:val="26"/>
              </w:rPr>
              <w:t>&gt; 8,5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лет</w:t>
            </w:r>
            <w:r w:rsidR="00CC40A9"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(согласно технической спецификации имплантируемого устройства)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;**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гарантийный срок работы ЭКС - не менее 1 года; 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распознавание полярности электрода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диагностика предсердных нарушений ритма сердца (фибрилляции/трепетания предсердий)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061C05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наличие функций: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Auto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Switch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Mode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(автоматическое переключение в режим VVIR</w:t>
            </w:r>
            <w:r w:rsidR="00191104" w:rsidRPr="00013AC4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="00191104"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DDIR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при детекции фибрилляции предсердий)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автоматическая активация диагностики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частота стимуляции диапазон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максимальной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стимуляции не менее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170 имп./мин.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IRS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,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6"/>
                <w:szCs w:val="26"/>
              </w:rPr>
              <w:t>и др.) либо иных функциях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гистограмма частоты сенсора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гистограмма сердечного ритма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F16BA6">
            <w:pPr>
              <w:numPr>
                <w:ilvl w:val="0"/>
                <w:numId w:val="15"/>
              </w:numPr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требования к предсердному электроду -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с активной фиксацией -прямой, со стероидным покрытием, 5,5-6,5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F</w:t>
            </w:r>
            <w:r w:rsidR="008104E4" w:rsidRPr="00013AC4">
              <w:rPr>
                <w:rFonts w:ascii="Times New Roman" w:eastAsia="Batang" w:hAnsi="Times New Roman"/>
                <w:sz w:val="26"/>
                <w:szCs w:val="26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F</w:t>
            </w:r>
            <w:r w:rsidR="008104E4" w:rsidRPr="00013AC4">
              <w:rPr>
                <w:rFonts w:ascii="Times New Roman" w:eastAsia="Batang" w:hAnsi="Times New Roman"/>
                <w:sz w:val="26"/>
                <w:szCs w:val="26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предоставление на тендер раздельной цены на ЭКС и электроды с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интродьюсерами.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во всех действующих центрах имплантации ЭКС про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грамматоров к ЭКС данного класса, в случае отсутствия - бесплат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ная поставка в комплекте (8 штук)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15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требования к программатору – возможность считывания дейст</w:t>
            </w: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вующей программы, наличие временной программы, ЭКГ контроль,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возможность распечатки программы ЭКС</w:t>
            </w:r>
          </w:p>
        </w:tc>
      </w:tr>
    </w:tbl>
    <w:p w:rsidR="004E19FD" w:rsidRDefault="00383A7F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7" w:name="_Toc374480488"/>
      <w:bookmarkStart w:id="18" w:name="_Toc442655204"/>
      <w:bookmarkStart w:id="19" w:name="_Toc503187134"/>
    </w:p>
    <w:p w:rsidR="00013AC4" w:rsidRDefault="00013AC4" w:rsidP="00F16BA6">
      <w:pPr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Лот </w:t>
      </w:r>
      <w:r w:rsidR="00C674F2" w:rsidRPr="00B84349">
        <w:rPr>
          <w:rFonts w:ascii="Times New Roman" w:hAnsi="Times New Roman"/>
          <w:spacing w:val="-3"/>
          <w:sz w:val="28"/>
          <w:szCs w:val="28"/>
        </w:rPr>
        <w:t>6</w:t>
      </w:r>
    </w:p>
    <w:p w:rsidR="004E19FD" w:rsidRPr="00013AC4" w:rsidRDefault="004E19FD" w:rsidP="00F16BA6">
      <w:pPr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3"/>
          <w:sz w:val="28"/>
          <w:szCs w:val="28"/>
        </w:rPr>
        <w:t xml:space="preserve">Двухкамерные </w:t>
      </w:r>
      <w:r w:rsidRPr="00013AC4">
        <w:rPr>
          <w:rFonts w:ascii="Times New Roman" w:hAnsi="Times New Roman"/>
          <w:sz w:val="28"/>
          <w:szCs w:val="28"/>
        </w:rPr>
        <w:t>ЭКС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в режиме </w:t>
      </w:r>
      <w:r w:rsidRPr="00013AC4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013AC4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013AC4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 и сопутствующими предсердными нарушениями ритма, нейрокардиогенными синкопальными состояниями и синкопальными состояниями, связанными с гиперчувствительностью каротидного синуса и/или сердечной недостаточность</w:t>
      </w:r>
      <w:bookmarkEnd w:id="17"/>
      <w:bookmarkEnd w:id="18"/>
      <w:bookmarkEnd w:id="19"/>
      <w:r w:rsidR="00383A7F" w:rsidRPr="00013AC4">
        <w:rPr>
          <w:rFonts w:ascii="Times New Roman" w:hAnsi="Times New Roman"/>
          <w:sz w:val="28"/>
          <w:szCs w:val="28"/>
        </w:rPr>
        <w:t>ю</w:t>
      </w:r>
    </w:p>
    <w:p w:rsidR="00383A7F" w:rsidRDefault="00383A7F" w:rsidP="00F16BA6"/>
    <w:p w:rsidR="00383A7F" w:rsidRPr="00383A7F" w:rsidRDefault="00383A7F" w:rsidP="00F16BA6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 xml:space="preserve">1. Состав: 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Двухкамерные </w:t>
      </w:r>
      <w:r w:rsidRPr="00383A7F">
        <w:rPr>
          <w:rFonts w:ascii="Times New Roman" w:hAnsi="Times New Roman"/>
          <w:sz w:val="28"/>
          <w:szCs w:val="28"/>
        </w:rPr>
        <w:t>ЭКС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 в режиме </w:t>
      </w:r>
      <w:r w:rsidRPr="00383A7F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383A7F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383A7F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 и сопутствующими предсердными нарушениями ритма, нейрокардиогенными синкопальными состояниями и синкопальными состояниями, связанными с гиперчувствительностью каротидного синуса и/или сердечной недостаточность</w:t>
      </w:r>
      <w:r>
        <w:rPr>
          <w:rFonts w:ascii="Times New Roman" w:hAnsi="Times New Roman"/>
          <w:sz w:val="28"/>
          <w:szCs w:val="28"/>
        </w:rPr>
        <w:t>ю –</w:t>
      </w:r>
      <w:r w:rsidRPr="00383A7F">
        <w:rPr>
          <w:rFonts w:ascii="Times New Roman" w:hAnsi="Times New Roman"/>
          <w:sz w:val="28"/>
          <w:szCs w:val="28"/>
        </w:rPr>
        <w:t xml:space="preserve"> </w:t>
      </w:r>
      <w:r w:rsidR="00C674F2" w:rsidRPr="00C674F2">
        <w:rPr>
          <w:rFonts w:ascii="Times New Roman" w:hAnsi="Times New Roman"/>
          <w:sz w:val="28"/>
          <w:szCs w:val="28"/>
        </w:rPr>
        <w:t>25</w:t>
      </w:r>
      <w:r w:rsidRPr="00383A7F">
        <w:rPr>
          <w:rFonts w:ascii="Times New Roman" w:hAnsi="Times New Roman"/>
          <w:sz w:val="28"/>
          <w:szCs w:val="28"/>
        </w:rPr>
        <w:t>0 шт.</w:t>
      </w:r>
    </w:p>
    <w:p w:rsidR="00DC47FD" w:rsidRDefault="00DC47FD" w:rsidP="00F16BA6"/>
    <w:p w:rsidR="00383A7F" w:rsidRPr="00383A7F" w:rsidRDefault="00383A7F" w:rsidP="00F16BA6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C674F2" w:rsidRPr="00C674F2">
              <w:rPr>
                <w:rFonts w:ascii="Times New Roman" w:eastAsia="Batang" w:hAnsi="Times New Roman"/>
                <w:spacing w:val="-2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биполярных электрода (диаметром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шт., желудочковые с активной фиксацией –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50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нейрокардиогенных синкопальных состояний и синкопальных состояний, связанных с ги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перчувствительностью каротидного синуса.**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2 и более специализированных алгоритмов профилактики фибрилляции предсе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рдий и предсердных тахиаритмий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  <w:lang w:val="en-US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наличиефункций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: Auto Switch Mode,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AV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V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-интервала).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7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требования к предсердному электроду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интраоперационной дистанционной беспроводной / удаленной телеметрии (возможность программирования ЭКС непосредственно с программатора без необходимости прикладывания головки программатора непосредственно в область имплантированного ЭКС)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lastRenderedPageBreak/>
              <w:t>уведомление пациента (звуковым сигналом и/или вибрацией) при импедансе электрода менее запрограммированного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уведомление пациента (звуковым сигналом и/или вибрацией) при импедансе электрода более запрограммированного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7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743A94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1564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рограмматоров см. Приложение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0" w:name="_Toc374480489"/>
      <w:bookmarkStart w:id="21" w:name="_Toc442655205"/>
      <w:bookmarkStart w:id="22" w:name="_Toc503187135"/>
    </w:p>
    <w:p w:rsidR="00013AC4" w:rsidRDefault="00013AC4" w:rsidP="00F16BA6">
      <w:pPr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Лот </w:t>
      </w:r>
      <w:r w:rsidR="00C674F2" w:rsidRPr="00B84349">
        <w:rPr>
          <w:rFonts w:ascii="Times New Roman" w:hAnsi="Times New Roman"/>
          <w:spacing w:val="-3"/>
          <w:sz w:val="28"/>
          <w:szCs w:val="28"/>
        </w:rPr>
        <w:t>7</w:t>
      </w:r>
    </w:p>
    <w:p w:rsidR="004E19FD" w:rsidRPr="00013AC4" w:rsidRDefault="004E19FD" w:rsidP="00F16BA6">
      <w:pPr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3"/>
          <w:sz w:val="28"/>
          <w:szCs w:val="28"/>
        </w:rPr>
        <w:t xml:space="preserve">Двухкамерные ЭКС в режиме </w:t>
      </w:r>
      <w:r w:rsidRPr="00013AC4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013AC4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хронотропной недостаточностью или 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013AC4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</w:t>
      </w:r>
      <w:bookmarkEnd w:id="20"/>
      <w:bookmarkEnd w:id="21"/>
      <w:bookmarkEnd w:id="22"/>
    </w:p>
    <w:p w:rsidR="00D95646" w:rsidRDefault="00D95646" w:rsidP="00F16BA6"/>
    <w:p w:rsidR="00D95646" w:rsidRDefault="00D95646" w:rsidP="00F16BA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Двухкамерные ЭКС в режиме </w:t>
      </w:r>
      <w:r w:rsidRPr="00D95646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D95646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хронотропной недостаточностью или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 преходящими нарушением атрио-вентрикулярного проведения – </w:t>
      </w:r>
      <w:r w:rsidR="00C674F2" w:rsidRPr="00C674F2">
        <w:rPr>
          <w:rFonts w:ascii="Times New Roman" w:hAnsi="Times New Roman"/>
          <w:sz w:val="28"/>
          <w:szCs w:val="28"/>
        </w:rPr>
        <w:t>250</w:t>
      </w:r>
      <w:r w:rsidRPr="00D95646">
        <w:rPr>
          <w:rFonts w:ascii="Times New Roman" w:hAnsi="Times New Roman"/>
          <w:sz w:val="28"/>
          <w:szCs w:val="28"/>
        </w:rPr>
        <w:t xml:space="preserve"> шт.</w:t>
      </w:r>
    </w:p>
    <w:p w:rsidR="00D95646" w:rsidRDefault="00D95646" w:rsidP="00F16BA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C674F2" w:rsidRPr="00C674F2">
              <w:rPr>
                <w:rFonts w:ascii="Times New Roman" w:eastAsia="Batang" w:hAnsi="Times New Roman"/>
                <w:spacing w:val="-2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биполярных электрода (диаметром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желудочковые с активной фиксацией –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50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дополнительного специализированного импедансного сенсора частотной адаптации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1A4134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основанных на динамическом 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 др.) либо иных фун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кциях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18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требования к предсердному электроду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lastRenderedPageBreak/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18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3" w:name="_Toc374480490"/>
      <w:bookmarkStart w:id="24" w:name="_Toc442655206"/>
      <w:bookmarkStart w:id="25" w:name="_Toc503187136"/>
    </w:p>
    <w:p w:rsidR="00013AC4" w:rsidRDefault="00013AC4" w:rsidP="00F16BA6">
      <w:pPr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Лот </w:t>
      </w:r>
      <w:r w:rsidR="00AD75F3">
        <w:rPr>
          <w:rFonts w:ascii="Times New Roman" w:hAnsi="Times New Roman"/>
          <w:spacing w:val="-2"/>
          <w:sz w:val="28"/>
          <w:szCs w:val="28"/>
        </w:rPr>
        <w:t>8</w:t>
      </w:r>
    </w:p>
    <w:p w:rsidR="004E19FD" w:rsidRPr="00013AC4" w:rsidRDefault="00D95646" w:rsidP="00F16BA6">
      <w:pPr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2"/>
          <w:sz w:val="28"/>
          <w:szCs w:val="28"/>
        </w:rPr>
        <w:t>К</w:t>
      </w:r>
      <w:r w:rsidR="004E19FD" w:rsidRPr="00013AC4">
        <w:rPr>
          <w:rFonts w:ascii="Times New Roman" w:hAnsi="Times New Roman"/>
          <w:sz w:val="28"/>
          <w:szCs w:val="28"/>
        </w:rPr>
        <w:t>ардиостимулятор</w:t>
      </w:r>
      <w:r w:rsidRPr="00013AC4">
        <w:rPr>
          <w:rFonts w:ascii="Times New Roman" w:hAnsi="Times New Roman"/>
          <w:sz w:val="28"/>
          <w:szCs w:val="28"/>
        </w:rPr>
        <w:t>ы</w:t>
      </w:r>
      <w:r w:rsidR="004E19FD" w:rsidRPr="00013AC4">
        <w:rPr>
          <w:rFonts w:ascii="Times New Roman" w:hAnsi="Times New Roman"/>
          <w:sz w:val="28"/>
          <w:szCs w:val="28"/>
        </w:rPr>
        <w:t xml:space="preserve"> в комплекте для бифокальной (предсердно-желудочковой) стимуляции сердца в режиме </w:t>
      </w:r>
      <w:r w:rsidR="004E19FD" w:rsidRPr="00013AC4">
        <w:rPr>
          <w:rFonts w:ascii="Times New Roman" w:hAnsi="Times New Roman"/>
          <w:sz w:val="28"/>
          <w:szCs w:val="28"/>
          <w:lang w:val="en-US"/>
        </w:rPr>
        <w:t>DDDR</w:t>
      </w:r>
      <w:r w:rsidR="004E19FD" w:rsidRPr="00013AC4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="004E19FD" w:rsidRPr="00013AC4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="004E19FD" w:rsidRPr="00013AC4">
        <w:rPr>
          <w:rFonts w:ascii="Times New Roman" w:hAnsi="Times New Roman"/>
          <w:sz w:val="28"/>
          <w:szCs w:val="28"/>
        </w:rPr>
        <w:t>узла и/или нарушением атрио-вентрикулярного проведения</w:t>
      </w:r>
      <w:bookmarkEnd w:id="23"/>
      <w:bookmarkEnd w:id="24"/>
      <w:bookmarkEnd w:id="25"/>
    </w:p>
    <w:p w:rsidR="00D95646" w:rsidRDefault="00D95646" w:rsidP="00F16BA6"/>
    <w:p w:rsidR="00D95646" w:rsidRDefault="00D95646" w:rsidP="00F16BA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2"/>
          <w:sz w:val="28"/>
          <w:szCs w:val="28"/>
        </w:rPr>
        <w:t>К</w:t>
      </w:r>
      <w:r w:rsidRPr="00D95646">
        <w:rPr>
          <w:rFonts w:ascii="Times New Roman" w:hAnsi="Times New Roman"/>
          <w:sz w:val="28"/>
          <w:szCs w:val="28"/>
        </w:rPr>
        <w:t xml:space="preserve">ардиостимуляторы в комплекте для бифокальной (предсердно-желудочковой) стимуляции сердца в режиме </w:t>
      </w:r>
      <w:r w:rsidRPr="00D95646">
        <w:rPr>
          <w:rFonts w:ascii="Times New Roman" w:hAnsi="Times New Roman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и/или нарушением атрио-вентрикулярного проведения – </w:t>
      </w:r>
      <w:r w:rsidR="00AD75F3">
        <w:rPr>
          <w:rFonts w:ascii="Times New Roman" w:hAnsi="Times New Roman"/>
          <w:sz w:val="28"/>
          <w:szCs w:val="28"/>
        </w:rPr>
        <w:t>4</w:t>
      </w:r>
      <w:r w:rsidRPr="00D95646">
        <w:rPr>
          <w:rFonts w:ascii="Times New Roman" w:hAnsi="Times New Roman"/>
          <w:sz w:val="28"/>
          <w:szCs w:val="28"/>
        </w:rPr>
        <w:t>00 шт.</w:t>
      </w:r>
    </w:p>
    <w:p w:rsidR="00D95646" w:rsidRDefault="00D95646" w:rsidP="00F16BA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со специализированными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AD75F3">
              <w:rPr>
                <w:rFonts w:ascii="Times New Roman" w:eastAsia="Batang" w:hAnsi="Times New Roman"/>
                <w:spacing w:val="-2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два биполярных электрода (диаметром 5,5-7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  <w:lang w:val="en-US"/>
              </w:rPr>
              <w:t>F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1E6770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желудочковые с активной фиксацией – 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="00C94B9A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6-7.5 F (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8</w:t>
            </w:r>
            <w:r w:rsidR="00C94B9A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42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безопасного работы имплантированного электрокардиостимулятора в условиях проведения пациентам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62"/>
                <w:tab w:val="left" w:pos="720"/>
                <w:tab w:val="left" w:pos="797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биполярных электродов, обеспечиваю проведение пациентам с имплантированным ЭКС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1A4134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основанных на динамическом 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 либо иных функциях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16BA6">
            <w:pPr>
              <w:numPr>
                <w:ilvl w:val="0"/>
                <w:numId w:val="22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юсерами.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16BA6">
            <w:pPr>
              <w:widowControl w:val="0"/>
              <w:numPr>
                <w:ilvl w:val="0"/>
                <w:numId w:val="22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6" w:name="_Toc503187137"/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013AC4" w:rsidRDefault="00013AC4" w:rsidP="00F16BA6">
      <w:pPr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Лот </w:t>
      </w:r>
      <w:r w:rsidR="00AD75F3">
        <w:rPr>
          <w:rFonts w:ascii="Times New Roman" w:hAnsi="Times New Roman"/>
          <w:spacing w:val="-2"/>
          <w:sz w:val="28"/>
          <w:szCs w:val="28"/>
        </w:rPr>
        <w:t>9</w:t>
      </w:r>
    </w:p>
    <w:p w:rsidR="00D27BC3" w:rsidRPr="00013AC4" w:rsidRDefault="00D95646" w:rsidP="00F16BA6">
      <w:pPr>
        <w:jc w:val="center"/>
        <w:rPr>
          <w:rFonts w:ascii="Times New Roman" w:hAnsi="Times New Roman"/>
          <w:color w:val="000000"/>
          <w:sz w:val="24"/>
          <w:szCs w:val="28"/>
        </w:rPr>
      </w:pPr>
      <w:r w:rsidRPr="00013AC4">
        <w:rPr>
          <w:rFonts w:ascii="Times New Roman" w:hAnsi="Times New Roman"/>
          <w:spacing w:val="-2"/>
          <w:sz w:val="28"/>
          <w:szCs w:val="28"/>
        </w:rPr>
        <w:t>К</w:t>
      </w:r>
      <w:r w:rsidR="00D27BC3" w:rsidRPr="00013AC4">
        <w:rPr>
          <w:rFonts w:ascii="Times New Roman" w:hAnsi="Times New Roman"/>
          <w:sz w:val="28"/>
          <w:szCs w:val="28"/>
        </w:rPr>
        <w:t>ардиостимулятор</w:t>
      </w:r>
      <w:r w:rsidRPr="00013AC4">
        <w:rPr>
          <w:rFonts w:ascii="Times New Roman" w:hAnsi="Times New Roman"/>
          <w:sz w:val="28"/>
          <w:szCs w:val="28"/>
        </w:rPr>
        <w:t>ы</w:t>
      </w:r>
      <w:r w:rsidR="00D27BC3" w:rsidRPr="00013AC4">
        <w:rPr>
          <w:rFonts w:ascii="Times New Roman" w:hAnsi="Times New Roman"/>
          <w:sz w:val="28"/>
          <w:szCs w:val="28"/>
        </w:rPr>
        <w:t xml:space="preserve"> в комплекте для бифокальной (предсердно-желудочковой) стимуляции сердца в режиме </w:t>
      </w:r>
      <w:r w:rsidR="00D27BC3" w:rsidRPr="00013AC4">
        <w:rPr>
          <w:rFonts w:ascii="Times New Roman" w:hAnsi="Times New Roman"/>
          <w:sz w:val="28"/>
          <w:szCs w:val="28"/>
          <w:lang w:val="en-US"/>
        </w:rPr>
        <w:t>DDDR</w:t>
      </w:r>
      <w:r w:rsidR="00D27BC3" w:rsidRPr="00013AC4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="00D27BC3" w:rsidRPr="00013AC4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="00D27BC3" w:rsidRPr="00013AC4">
        <w:rPr>
          <w:rFonts w:ascii="Times New Roman" w:hAnsi="Times New Roman"/>
          <w:sz w:val="28"/>
          <w:szCs w:val="28"/>
        </w:rPr>
        <w:t>узла и/или нарушением атрио-вентрикулярного проведения с удлиненным сроком службы</w:t>
      </w:r>
      <w:bookmarkEnd w:id="26"/>
    </w:p>
    <w:p w:rsidR="00D95646" w:rsidRDefault="00D95646" w:rsidP="00F16BA6"/>
    <w:p w:rsidR="00D95646" w:rsidRDefault="00D95646" w:rsidP="00F16BA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2"/>
          <w:sz w:val="28"/>
          <w:szCs w:val="28"/>
        </w:rPr>
        <w:t>К</w:t>
      </w:r>
      <w:r w:rsidRPr="00D95646">
        <w:rPr>
          <w:rFonts w:ascii="Times New Roman" w:hAnsi="Times New Roman"/>
          <w:sz w:val="28"/>
          <w:szCs w:val="28"/>
        </w:rPr>
        <w:t xml:space="preserve">ардиостимуляторы в комплекте для бифокальной (предсердно-желудочковой) стимуляции сердца в режиме </w:t>
      </w:r>
      <w:r w:rsidRPr="00D95646">
        <w:rPr>
          <w:rFonts w:ascii="Times New Roman" w:hAnsi="Times New Roman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и/или нарушением атрио-вентрикулярного проведения с удлиненным сроком службы – </w:t>
      </w:r>
      <w:r w:rsidR="00AD75F3">
        <w:rPr>
          <w:rFonts w:ascii="Times New Roman" w:hAnsi="Times New Roman"/>
          <w:sz w:val="28"/>
          <w:szCs w:val="28"/>
        </w:rPr>
        <w:t>4</w:t>
      </w:r>
      <w:r w:rsidRPr="00D95646">
        <w:rPr>
          <w:rFonts w:ascii="Times New Roman" w:hAnsi="Times New Roman"/>
          <w:sz w:val="28"/>
          <w:szCs w:val="28"/>
        </w:rPr>
        <w:t>00 шт.</w:t>
      </w:r>
    </w:p>
    <w:p w:rsidR="00D95646" w:rsidRDefault="00D95646" w:rsidP="00F16BA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D27BC3" w:rsidRPr="00191104" w:rsidTr="001539BE">
        <w:tc>
          <w:tcPr>
            <w:tcW w:w="5000" w:type="pct"/>
          </w:tcPr>
          <w:p w:rsidR="00D27BC3" w:rsidRPr="00191104" w:rsidRDefault="00D27BC3" w:rsidP="00296DE2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со специализированными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AD75F3">
              <w:rPr>
                <w:rFonts w:ascii="Times New Roman" w:eastAsia="Batang" w:hAnsi="Times New Roman"/>
                <w:spacing w:val="-2"/>
                <w:sz w:val="28"/>
                <w:szCs w:val="28"/>
              </w:rPr>
              <w:t>4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два биполярных электрода (диаметром 5,5-7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  <w:lang w:val="en-US"/>
              </w:rPr>
              <w:t>F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ей 4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00</w:t>
            </w:r>
            <w:r w:rsidR="001E6770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желудочковые с активн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ой фиксацией – 4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6-7.5 F (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8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00 шт.)**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9,5 лет (согласно технической спецификации имплантируемого устройства);**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гарантийный срок работы ЭКС - не менее 1 года**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42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безопасного работы имплантированного электрокардиостимулятора в условиях проведения пациентам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62"/>
                <w:tab w:val="left" w:pos="720"/>
                <w:tab w:val="left" w:pos="797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биполярных электродов, обеспечиваю проведение пациентам с имплантированным ЭКС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основанных на динамическом 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 либо иных функциях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16BA6">
            <w:pPr>
              <w:numPr>
                <w:ilvl w:val="0"/>
                <w:numId w:val="41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юсерами.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16BA6">
            <w:pPr>
              <w:widowControl w:val="0"/>
              <w:numPr>
                <w:ilvl w:val="0"/>
                <w:numId w:val="41"/>
              </w:numPr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D27BC3" w:rsidRDefault="00D27BC3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DC47FD"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7" w:name="_Toc374480499"/>
      <w:bookmarkStart w:id="28" w:name="_Toc442655207"/>
      <w:bookmarkStart w:id="29" w:name="_Toc503187138"/>
    </w:p>
    <w:p w:rsidR="00013AC4" w:rsidRDefault="00013AC4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013AC4" w:rsidRDefault="004E19FD" w:rsidP="00F16BA6">
      <w:pPr>
        <w:jc w:val="center"/>
        <w:rPr>
          <w:rFonts w:ascii="Times New Roman" w:hAnsi="Times New Roman"/>
          <w:sz w:val="28"/>
          <w:szCs w:val="28"/>
        </w:rPr>
      </w:pPr>
      <w:r w:rsidRPr="00013AC4">
        <w:rPr>
          <w:rFonts w:ascii="Times New Roman" w:hAnsi="Times New Roman"/>
          <w:sz w:val="28"/>
          <w:szCs w:val="28"/>
        </w:rPr>
        <w:t xml:space="preserve">Лот </w:t>
      </w:r>
      <w:r w:rsidR="0058599C">
        <w:rPr>
          <w:rFonts w:ascii="Times New Roman" w:hAnsi="Times New Roman"/>
          <w:sz w:val="28"/>
          <w:szCs w:val="28"/>
        </w:rPr>
        <w:t>1</w:t>
      </w:r>
      <w:r w:rsidR="008068A6">
        <w:rPr>
          <w:rFonts w:ascii="Times New Roman" w:hAnsi="Times New Roman"/>
          <w:sz w:val="28"/>
          <w:szCs w:val="28"/>
        </w:rPr>
        <w:t>0</w:t>
      </w:r>
    </w:p>
    <w:p w:rsidR="004E19FD" w:rsidRPr="00013AC4" w:rsidRDefault="00D95646" w:rsidP="00F16BA6">
      <w:pPr>
        <w:jc w:val="center"/>
        <w:rPr>
          <w:rFonts w:ascii="Times New Roman" w:hAnsi="Times New Roman"/>
          <w:color w:val="000000"/>
          <w:sz w:val="24"/>
          <w:szCs w:val="28"/>
        </w:rPr>
      </w:pPr>
      <w:r w:rsidRPr="00013AC4">
        <w:rPr>
          <w:rFonts w:ascii="Times New Roman" w:hAnsi="Times New Roman"/>
          <w:sz w:val="28"/>
          <w:szCs w:val="28"/>
        </w:rPr>
        <w:t>Т</w:t>
      </w:r>
      <w:r w:rsidR="004E19FD" w:rsidRPr="00013AC4">
        <w:rPr>
          <w:rFonts w:ascii="Times New Roman" w:hAnsi="Times New Roman"/>
          <w:spacing w:val="-2"/>
          <w:sz w:val="28"/>
          <w:szCs w:val="28"/>
        </w:rPr>
        <w:t>рехкамерн</w:t>
      </w:r>
      <w:r w:rsidRPr="00013AC4">
        <w:rPr>
          <w:rFonts w:ascii="Times New Roman" w:hAnsi="Times New Roman"/>
          <w:spacing w:val="-2"/>
          <w:sz w:val="28"/>
          <w:szCs w:val="28"/>
        </w:rPr>
        <w:t xml:space="preserve">ый 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>ресинхронизирующ</w:t>
      </w:r>
      <w:r w:rsidRPr="00013AC4">
        <w:rPr>
          <w:rFonts w:ascii="Times New Roman" w:hAnsi="Times New Roman"/>
          <w:spacing w:val="-1"/>
          <w:sz w:val="28"/>
          <w:szCs w:val="28"/>
        </w:rPr>
        <w:t>ий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ЭКС</w:t>
      </w:r>
      <w:r w:rsidR="004E19FD" w:rsidRPr="00013AC4">
        <w:rPr>
          <w:rFonts w:ascii="Times New Roman" w:hAnsi="Times New Roman"/>
          <w:sz w:val="28"/>
          <w:szCs w:val="28"/>
        </w:rPr>
        <w:t xml:space="preserve"> (для предсердно-бижелудочковой стимуляции сердца) в режиме </w:t>
      </w:r>
      <w:r w:rsidR="004E19FD" w:rsidRPr="00013AC4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для пациентов с ХСН и</w:t>
      </w:r>
      <w:r w:rsidR="001C720E" w:rsidRPr="00013AC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4E19FD" w:rsidRPr="00013AC4">
        <w:rPr>
          <w:rFonts w:ascii="Times New Roman" w:hAnsi="Times New Roman"/>
          <w:sz w:val="28"/>
          <w:szCs w:val="28"/>
        </w:rPr>
        <w:t>д</w:t>
      </w:r>
      <w:r w:rsidR="001C720E" w:rsidRPr="00013AC4">
        <w:rPr>
          <w:rFonts w:ascii="Times New Roman" w:hAnsi="Times New Roman"/>
          <w:sz w:val="28"/>
          <w:szCs w:val="28"/>
        </w:rPr>
        <w:t>исси</w:t>
      </w:r>
      <w:r w:rsidR="004E19FD" w:rsidRPr="00013AC4">
        <w:rPr>
          <w:rFonts w:ascii="Times New Roman" w:hAnsi="Times New Roman"/>
          <w:sz w:val="28"/>
          <w:szCs w:val="28"/>
        </w:rPr>
        <w:t>нхрони</w:t>
      </w:r>
      <w:r w:rsidR="00EB32C2" w:rsidRPr="00013AC4">
        <w:rPr>
          <w:rFonts w:ascii="Times New Roman" w:hAnsi="Times New Roman"/>
          <w:sz w:val="28"/>
          <w:szCs w:val="28"/>
        </w:rPr>
        <w:t>ей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желудочков</w:t>
      </w:r>
      <w:bookmarkEnd w:id="27"/>
      <w:bookmarkEnd w:id="28"/>
      <w:bookmarkEnd w:id="29"/>
    </w:p>
    <w:p w:rsidR="00D95646" w:rsidRPr="00013AC4" w:rsidRDefault="00D95646" w:rsidP="00F16BA6"/>
    <w:p w:rsidR="00D95646" w:rsidRDefault="00D95646" w:rsidP="00F16BA6">
      <w:pPr>
        <w:rPr>
          <w:rFonts w:ascii="Times New Roman" w:hAnsi="Times New Roman"/>
          <w:spacing w:val="-1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>1. Состав: Т</w:t>
      </w:r>
      <w:r w:rsidRPr="00D95646">
        <w:rPr>
          <w:rFonts w:ascii="Times New Roman" w:hAnsi="Times New Roman"/>
          <w:spacing w:val="-2"/>
          <w:sz w:val="28"/>
          <w:szCs w:val="28"/>
        </w:rPr>
        <w:t xml:space="preserve">рехкамерный </w:t>
      </w:r>
      <w:r w:rsidRPr="00D95646">
        <w:rPr>
          <w:rFonts w:ascii="Times New Roman" w:hAnsi="Times New Roman"/>
          <w:spacing w:val="-1"/>
          <w:sz w:val="28"/>
          <w:szCs w:val="28"/>
        </w:rPr>
        <w:t>ресинхронизирующий ЭКС</w:t>
      </w:r>
      <w:r w:rsidRPr="00D95646">
        <w:rPr>
          <w:rFonts w:ascii="Times New Roman" w:hAnsi="Times New Roman"/>
          <w:sz w:val="28"/>
          <w:szCs w:val="28"/>
        </w:rPr>
        <w:t xml:space="preserve"> </w:t>
      </w:r>
      <w:r w:rsidR="008068A6">
        <w:rPr>
          <w:rFonts w:ascii="Times New Roman" w:hAnsi="Times New Roman"/>
          <w:sz w:val="28"/>
          <w:szCs w:val="28"/>
        </w:rPr>
        <w:t xml:space="preserve">в комплекте с электродами и интродьюсерами </w:t>
      </w:r>
      <w:r w:rsidRPr="00D95646">
        <w:rPr>
          <w:rFonts w:ascii="Times New Roman" w:hAnsi="Times New Roman"/>
          <w:sz w:val="28"/>
          <w:szCs w:val="28"/>
        </w:rPr>
        <w:t xml:space="preserve">(для предсердно-бижелудочковой стимуляции сердца) в режиме </w:t>
      </w:r>
      <w:r w:rsidRPr="00D95646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для пациентов с ХСН и </w:t>
      </w:r>
      <w:r w:rsidRPr="00D95646">
        <w:rPr>
          <w:rFonts w:ascii="Times New Roman" w:hAnsi="Times New Roman"/>
          <w:sz w:val="28"/>
          <w:szCs w:val="28"/>
        </w:rPr>
        <w:t>диссинхронией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желудочков – </w:t>
      </w:r>
      <w:r w:rsidR="008068A6">
        <w:rPr>
          <w:rFonts w:ascii="Times New Roman" w:hAnsi="Times New Roman"/>
          <w:spacing w:val="-1"/>
          <w:sz w:val="28"/>
          <w:szCs w:val="28"/>
        </w:rPr>
        <w:t>8</w:t>
      </w:r>
      <w:r w:rsidRPr="00D95646">
        <w:rPr>
          <w:rFonts w:ascii="Times New Roman" w:hAnsi="Times New Roman"/>
          <w:spacing w:val="-1"/>
          <w:sz w:val="28"/>
          <w:szCs w:val="28"/>
        </w:rPr>
        <w:t>0 шт.</w:t>
      </w:r>
    </w:p>
    <w:p w:rsidR="00D95646" w:rsidRDefault="00D95646" w:rsidP="00F16BA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программируемый режим работы - трехкамерный, частотно-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адаптивный (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DDDRV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коннектора типа 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 xml:space="preserve">IS-1, 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раздельные каналы для предсердия и каждого желудочка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(ЭКС</w:t>
            </w:r>
            <w:r w:rsidR="001E6770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(СРТ-Р)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1E6770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0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два биполярных электрода -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предсердный </w:t>
            </w:r>
            <w:r w:rsidR="004D57F3"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с активной фиксацией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0 шт.)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и желудочковый с активной фиксацией</w:t>
            </w:r>
            <w:r w:rsidR="00580F73"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0 шт.);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биполярный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электрод для коронарного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синуса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0 шт.)</w:t>
            </w: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, </w:t>
            </w:r>
            <w:r w:rsidR="008068A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по </w:t>
            </w: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(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="008068A6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(итого 240 шт.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)**,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покрытие дистального кончика предсердного и  правожелудочкового электродов–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срок стерильности комплекта не менее 1-х лет;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средний срок работы 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СРТ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- не менее 6</w:t>
            </w:r>
            <w:r w:rsidR="00CC40A9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лет 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>–при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(согласно технической спецификации имплантируемого устройства);**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гарантийный срок работы устройства (CRT) - не менее 2 лет**;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автоматическое измерение порога стимуляции и коррекция амплитуды стимуляции на предсердном и же</w:t>
            </w:r>
            <w:r w:rsidR="008D5EBF">
              <w:rPr>
                <w:rFonts w:ascii="Times New Roman" w:eastAsia="Batang" w:hAnsi="Times New Roman"/>
                <w:sz w:val="27"/>
                <w:szCs w:val="27"/>
              </w:rPr>
              <w:t>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013AC4" w:rsidRDefault="004E19FD" w:rsidP="00F16BA6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7"/>
                <w:szCs w:val="27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автоматическое измерение сопротивление электрода и отображение сопротив</w:t>
            </w:r>
            <w:r w:rsidRPr="00013AC4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гистограмма АВ проводимости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-142"/>
                <w:tab w:val="left" w:pos="805"/>
              </w:tabs>
              <w:autoSpaceDE w:val="0"/>
              <w:autoSpaceDN w:val="0"/>
              <w:adjustRightInd w:val="0"/>
              <w:ind w:left="426" w:right="518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запись электрограмм - предсердная ЭГМ, ПЖ ЭГМ, ЛЖ ЭГМ,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двухжелудочковая ЭГМ, П+ПЖ ЭГМ, П+ЛЖ ЭГМ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функции ритмов сна/отдыха, программирование – время засыпания, время просыпания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программирование порога активности, ускорения активности, за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медления активности;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раздельное программирование АВ-задержки после стимуляции, после сенсинга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полярность стимуляции – предсердная и ПЖ униполярная/биполярная;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полярность стимуляции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ЛЖ: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– биполярная,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>LVtip – RV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полярность чувствительности: предсердная- униполяр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ная/биполярная, ПЖ и ЛЖ униполярная,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при импедансе электрода менее 200 Ом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при импедансе электрода более 1000 Ом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580F73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наличие функций: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Auto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Switch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Mode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функции ритмов сна/отдыха, программирование – время засыпания, время просыпания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детекция трепетания предсердий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распределение частот с момента последнего наблюдения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пропорция АВ проведения  (ПЧ-ЖЧ, ПЧ-ЖС, ПС-ЖС)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распределение желудочковых частот в ходе эпизодов частого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предсердного ритма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612"/>
                <w:tab w:val="left" w:pos="895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общее время и процент времени эпизодов частого ритма  пред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требования к программатору – возможность считывания дейст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вующей программы, наличие временной программы, ЭКГ контроль,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E19FD" w:rsidRPr="00191104" w:rsidTr="0072586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FD" w:rsidRPr="00013AC4" w:rsidRDefault="004E19FD" w:rsidP="00F16BA6">
            <w:pPr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16BA6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DC47FD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013AC4" w:rsidRDefault="004E19FD" w:rsidP="00F16BA6">
      <w:pPr>
        <w:pStyle w:val="2"/>
        <w:jc w:val="center"/>
        <w:rPr>
          <w:rFonts w:ascii="Times New Roman" w:hAnsi="Times New Roman"/>
          <w:b w:val="0"/>
          <w:sz w:val="28"/>
          <w:szCs w:val="28"/>
        </w:rPr>
      </w:pPr>
      <w:bookmarkStart w:id="30" w:name="_Toc230258337"/>
      <w:bookmarkStart w:id="31" w:name="_Toc374480500"/>
      <w:bookmarkStart w:id="32" w:name="_Toc442655208"/>
      <w:bookmarkStart w:id="33" w:name="_Toc503187139"/>
      <w:r w:rsidRPr="00D95646">
        <w:rPr>
          <w:rFonts w:ascii="Times New Roman" w:hAnsi="Times New Roman"/>
          <w:b w:val="0"/>
          <w:sz w:val="28"/>
          <w:szCs w:val="28"/>
        </w:rPr>
        <w:t>Лот 1</w:t>
      </w:r>
      <w:r w:rsidR="008068A6">
        <w:rPr>
          <w:rFonts w:ascii="Times New Roman" w:hAnsi="Times New Roman"/>
          <w:b w:val="0"/>
          <w:sz w:val="28"/>
          <w:szCs w:val="28"/>
        </w:rPr>
        <w:t>1</w:t>
      </w:r>
    </w:p>
    <w:p w:rsidR="004E19FD" w:rsidRDefault="00D95646" w:rsidP="00F16BA6">
      <w:pPr>
        <w:pStyle w:val="2"/>
        <w:spacing w:before="0"/>
        <w:jc w:val="center"/>
        <w:rPr>
          <w:rFonts w:ascii="Times New Roman" w:hAnsi="Times New Roman"/>
          <w:b w:val="0"/>
          <w:spacing w:val="-1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4E19FD" w:rsidRPr="00D95646">
        <w:rPr>
          <w:rFonts w:ascii="Times New Roman" w:hAnsi="Times New Roman"/>
          <w:b w:val="0"/>
          <w:spacing w:val="-2"/>
          <w:sz w:val="28"/>
          <w:szCs w:val="28"/>
        </w:rPr>
        <w:t>рехкамерн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ый 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>ресинхронизирующ</w:t>
      </w:r>
      <w:r>
        <w:rPr>
          <w:rFonts w:ascii="Times New Roman" w:hAnsi="Times New Roman"/>
          <w:b w:val="0"/>
          <w:spacing w:val="-1"/>
          <w:sz w:val="28"/>
          <w:szCs w:val="28"/>
        </w:rPr>
        <w:t>ий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ЭКС</w:t>
      </w:r>
      <w:r w:rsidR="004E19FD" w:rsidRPr="00D95646">
        <w:rPr>
          <w:rFonts w:ascii="Times New Roman" w:hAnsi="Times New Roman"/>
          <w:b w:val="0"/>
          <w:sz w:val="28"/>
          <w:szCs w:val="28"/>
        </w:rPr>
        <w:t xml:space="preserve"> (для предсердно-бижелудочковой стимуляции сердца</w:t>
      </w:r>
      <w:r w:rsidR="00FB4FB0">
        <w:rPr>
          <w:rFonts w:ascii="Times New Roman" w:hAnsi="Times New Roman"/>
          <w:b w:val="0"/>
          <w:sz w:val="28"/>
          <w:szCs w:val="28"/>
        </w:rPr>
        <w:t xml:space="preserve"> </w:t>
      </w:r>
      <w:r w:rsidR="00FB4FB0" w:rsidRPr="00FB4FB0">
        <w:rPr>
          <w:rFonts w:ascii="Times New Roman" w:hAnsi="Times New Roman"/>
          <w:b w:val="0"/>
          <w:spacing w:val="-1"/>
          <w:sz w:val="28"/>
          <w:szCs w:val="28"/>
        </w:rPr>
        <w:t>с 4-полюсным электродом коронарного синуса/левого желудочка</w:t>
      </w:r>
      <w:r w:rsidR="004E19FD" w:rsidRPr="00D95646">
        <w:rPr>
          <w:rFonts w:ascii="Times New Roman" w:hAnsi="Times New Roman"/>
          <w:b w:val="0"/>
          <w:sz w:val="28"/>
          <w:szCs w:val="28"/>
        </w:rPr>
        <w:t xml:space="preserve">) в режиме 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  <w:lang w:val="en-US"/>
        </w:rPr>
        <w:t>DDDRV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для пациентов с ХСН и</w:t>
      </w:r>
      <w:r w:rsidR="00FB4FB0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="004E19FD" w:rsidRPr="00D95646">
        <w:rPr>
          <w:rFonts w:ascii="Times New Roman" w:hAnsi="Times New Roman"/>
          <w:b w:val="0"/>
          <w:sz w:val="28"/>
          <w:szCs w:val="28"/>
        </w:rPr>
        <w:t>десинхронизацией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желудочков</w:t>
      </w:r>
      <w:bookmarkEnd w:id="30"/>
      <w:bookmarkEnd w:id="31"/>
      <w:bookmarkEnd w:id="32"/>
      <w:bookmarkEnd w:id="33"/>
    </w:p>
    <w:p w:rsidR="00D95646" w:rsidRDefault="00D95646" w:rsidP="00F16BA6"/>
    <w:p w:rsidR="00D95646" w:rsidRDefault="00D95646" w:rsidP="00F16BA6">
      <w:pPr>
        <w:rPr>
          <w:rFonts w:ascii="Times New Roman" w:hAnsi="Times New Roman"/>
          <w:spacing w:val="-1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>1. Состав: Т</w:t>
      </w:r>
      <w:r w:rsidRPr="00D95646">
        <w:rPr>
          <w:rFonts w:ascii="Times New Roman" w:hAnsi="Times New Roman"/>
          <w:spacing w:val="-2"/>
          <w:sz w:val="28"/>
          <w:szCs w:val="28"/>
        </w:rPr>
        <w:t xml:space="preserve">рехкамерный </w:t>
      </w:r>
      <w:r w:rsidRPr="00D95646">
        <w:rPr>
          <w:rFonts w:ascii="Times New Roman" w:hAnsi="Times New Roman"/>
          <w:spacing w:val="-1"/>
          <w:sz w:val="28"/>
          <w:szCs w:val="28"/>
        </w:rPr>
        <w:t>ресинхронизирующий ЭКС</w:t>
      </w:r>
      <w:r w:rsidRPr="00D95646">
        <w:rPr>
          <w:rFonts w:ascii="Times New Roman" w:hAnsi="Times New Roman"/>
          <w:sz w:val="28"/>
          <w:szCs w:val="28"/>
        </w:rPr>
        <w:t xml:space="preserve"> </w:t>
      </w:r>
      <w:r w:rsidR="008068A6">
        <w:rPr>
          <w:rFonts w:ascii="Times New Roman" w:hAnsi="Times New Roman"/>
          <w:sz w:val="28"/>
          <w:szCs w:val="28"/>
        </w:rPr>
        <w:t>в комплекте с электродами и интродьюсерами</w:t>
      </w:r>
      <w:r w:rsidR="008068A6" w:rsidRPr="00D95646">
        <w:rPr>
          <w:rFonts w:ascii="Times New Roman" w:hAnsi="Times New Roman"/>
          <w:sz w:val="28"/>
          <w:szCs w:val="28"/>
        </w:rPr>
        <w:t xml:space="preserve"> </w:t>
      </w:r>
      <w:r w:rsidRPr="00D95646">
        <w:rPr>
          <w:rFonts w:ascii="Times New Roman" w:hAnsi="Times New Roman"/>
          <w:sz w:val="28"/>
          <w:szCs w:val="28"/>
        </w:rPr>
        <w:t>(для предсердно-бижелудочковой стимуляции сердца</w:t>
      </w:r>
      <w:r w:rsidR="008068A6">
        <w:rPr>
          <w:rFonts w:ascii="Times New Roman" w:hAnsi="Times New Roman"/>
          <w:sz w:val="28"/>
          <w:szCs w:val="28"/>
        </w:rPr>
        <w:t xml:space="preserve"> </w:t>
      </w:r>
      <w:r w:rsidR="008068A6" w:rsidRPr="00D95646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8068A6">
        <w:rPr>
          <w:rFonts w:ascii="Times New Roman" w:hAnsi="Times New Roman"/>
          <w:spacing w:val="-1"/>
          <w:sz w:val="28"/>
          <w:szCs w:val="28"/>
        </w:rPr>
        <w:t>4-</w:t>
      </w:r>
      <w:r w:rsidR="008068A6">
        <w:rPr>
          <w:rFonts w:ascii="Times New Roman" w:hAnsi="Times New Roman"/>
          <w:spacing w:val="-1"/>
          <w:sz w:val="28"/>
          <w:szCs w:val="28"/>
        </w:rPr>
        <w:lastRenderedPageBreak/>
        <w:t>полюсным электродом коронарного синуса/левого желудочка</w:t>
      </w:r>
      <w:r w:rsidRPr="00D95646">
        <w:rPr>
          <w:rFonts w:ascii="Times New Roman" w:hAnsi="Times New Roman"/>
          <w:sz w:val="28"/>
          <w:szCs w:val="28"/>
        </w:rPr>
        <w:t xml:space="preserve">) в режиме </w:t>
      </w:r>
      <w:r w:rsidRPr="00D95646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для пациентов с ХСН и</w:t>
      </w:r>
      <w:r w:rsidR="008068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5646">
        <w:rPr>
          <w:rFonts w:ascii="Times New Roman" w:hAnsi="Times New Roman"/>
          <w:sz w:val="28"/>
          <w:szCs w:val="28"/>
        </w:rPr>
        <w:t>д</w:t>
      </w:r>
      <w:r w:rsidR="008068A6">
        <w:rPr>
          <w:rFonts w:ascii="Times New Roman" w:hAnsi="Times New Roman"/>
          <w:sz w:val="28"/>
          <w:szCs w:val="28"/>
        </w:rPr>
        <w:t>ис</w:t>
      </w:r>
      <w:r w:rsidRPr="00D95646">
        <w:rPr>
          <w:rFonts w:ascii="Times New Roman" w:hAnsi="Times New Roman"/>
          <w:sz w:val="28"/>
          <w:szCs w:val="28"/>
        </w:rPr>
        <w:t>синхронией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желудочков – </w:t>
      </w:r>
      <w:r w:rsidR="008068A6">
        <w:rPr>
          <w:rFonts w:ascii="Times New Roman" w:hAnsi="Times New Roman"/>
          <w:spacing w:val="-1"/>
          <w:sz w:val="28"/>
          <w:szCs w:val="28"/>
        </w:rPr>
        <w:t>2</w:t>
      </w:r>
      <w:r w:rsidRPr="00D95646">
        <w:rPr>
          <w:rFonts w:ascii="Times New Roman" w:hAnsi="Times New Roman"/>
          <w:spacing w:val="-1"/>
          <w:sz w:val="28"/>
          <w:szCs w:val="28"/>
        </w:rPr>
        <w:t>0 шт.</w:t>
      </w:r>
    </w:p>
    <w:p w:rsidR="00D95646" w:rsidRDefault="00D95646" w:rsidP="00F16BA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программируемый режим работы - трехкамерный, частотно-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адаптивный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коннектора типа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 xml:space="preserve">IS-1,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раздельные каналы для предсердия и каждого желудочка,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9338B2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(ЭКС</w:t>
            </w:r>
            <w:r w:rsidR="00213C87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(СРТ)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шт., два биполярных электрода -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предсердный с активной фиксацией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шт.)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и желудочковый с активной фиксацией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шт.); </w:t>
            </w:r>
            <w:r w:rsidR="008068A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4-полючный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электрод для коронарного синуса с системой доставки на проводнике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 шт.)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, 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(итого 60 шт.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)**,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покрытие дистального кончика предсердного и  правожелудочкового электродов</w:t>
            </w:r>
            <w:r w:rsidR="00213C87"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специализированных алгоритмов профилактики фибрилляции предсердий**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9338B2" w:rsidRPr="0017168F" w:rsidRDefault="009338B2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средний срок работы СРТ - не менее 6 лет –при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(согласно технической спецификации имплантируемого устройства);**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гарантийный срок работы устройства (CRT) - не менее 2 лет**;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автоматическое измерение порога стимуляции и коррекция амплитуды стимуляции на пре</w:t>
            </w:r>
            <w:r w:rsidR="008D5EBF">
              <w:rPr>
                <w:rFonts w:ascii="Times New Roman" w:eastAsia="Batang" w:hAnsi="Times New Roman"/>
                <w:sz w:val="26"/>
                <w:szCs w:val="26"/>
              </w:rPr>
              <w:t>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7168F" w:rsidRDefault="004E19FD" w:rsidP="00F16BA6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17168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гистограмма АВ проводимости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-142"/>
                <w:tab w:val="left" w:pos="805"/>
              </w:tabs>
              <w:autoSpaceDE w:val="0"/>
              <w:autoSpaceDN w:val="0"/>
              <w:adjustRightInd w:val="0"/>
              <w:ind w:left="426" w:right="518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запись электрограмм - предсердная ЭГМ, ПЖ ЭГМ, ЛЖ ЭГМ,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двухжелудочковая ЭГМ, П+ПЖ ЭГМ, П+ЛЖ ЭГМ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функции ритмов сна/отдыха, программирование – время засыпания, время просыпания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полярность стимуляции – предсердная и ПЖ униполярная/биполярная;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полярность стимуляции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ЛЖ: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– биполярная,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LVtip – RV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ring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LVtip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 –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LVring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, LVring – RV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ring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осуществления изолированной левожелудочковой стимуляции у пациентов с сохранным АВ-проводимостью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полярность чувствительности: предсердная- униполяр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ная/биполярная, ПЖ и ЛЖ униполярная,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9338B2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наличие функций: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Auto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Switch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Mode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диагностика предсердной экстрасистолии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детекция трепетания предсердий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распределение частот с момента последнего наблюдения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пропорция АВ проведения  (ПЧ-ЖЧ, ПЧ-ЖС, ПС-ЖС)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диагностика эпизодов частого предсердного и желудочкового ритмов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788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общее количество эпизодов частого ритма (предсердных (П) и желу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дочковых (Ж))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продолжительность каждого эпизода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максимальную частоту каждого эпизода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графический тренд плюс маркированный участок записи, отражающие стимулированные комплексы и воспринимаемые события в начале и в конце эпизода, всего не менее 10 эпизо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гистограммы частого ритма предсердий,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требования к программатору – возможность считывания дейст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вующей программы, наличие временной программы, ЭКГ контроль,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E19FD" w:rsidRPr="00191104" w:rsidTr="0072586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FD" w:rsidRPr="0017168F" w:rsidRDefault="004E19FD" w:rsidP="00F16BA6">
            <w:pPr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16BA6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4E19FD" w:rsidRDefault="004E19FD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</w:t>
      </w:r>
      <w:r w:rsidR="00DC47FD">
        <w:rPr>
          <w:rFonts w:ascii="Times New Roman" w:hAnsi="Times New Roman"/>
          <w:color w:val="000000"/>
          <w:sz w:val="24"/>
          <w:szCs w:val="24"/>
        </w:rPr>
        <w:t xml:space="preserve">клонению </w:t>
      </w:r>
      <w:r w:rsidR="00D95646">
        <w:rPr>
          <w:rFonts w:ascii="Times New Roman" w:hAnsi="Times New Roman"/>
          <w:color w:val="000000"/>
          <w:sz w:val="24"/>
          <w:szCs w:val="24"/>
        </w:rPr>
        <w:t>конкурсного</w:t>
      </w:r>
      <w:r w:rsidR="00DC47FD">
        <w:rPr>
          <w:rFonts w:ascii="Times New Roman" w:hAnsi="Times New Roman"/>
          <w:color w:val="000000"/>
          <w:sz w:val="24"/>
          <w:szCs w:val="24"/>
        </w:rPr>
        <w:t xml:space="preserve"> предложения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DC47FD" w:rsidRDefault="00524878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856" w:rsidRDefault="00680856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34" w:name="_Toc503187142"/>
      <w:bookmarkStart w:id="35" w:name="_Toc442655211"/>
    </w:p>
    <w:p w:rsidR="0017168F" w:rsidRPr="0017168F" w:rsidRDefault="004E19FD" w:rsidP="00F16BA6">
      <w:pPr>
        <w:jc w:val="center"/>
        <w:rPr>
          <w:rFonts w:ascii="Times New Roman" w:hAnsi="Times New Roman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Лот 1</w:t>
      </w:r>
      <w:r w:rsidR="00942815">
        <w:rPr>
          <w:rFonts w:ascii="Times New Roman" w:hAnsi="Times New Roman"/>
          <w:sz w:val="26"/>
          <w:szCs w:val="26"/>
        </w:rPr>
        <w:t>2</w:t>
      </w:r>
    </w:p>
    <w:p w:rsidR="00EE2DD9" w:rsidRPr="0017168F" w:rsidRDefault="003E44B5" w:rsidP="00F16BA6">
      <w:pPr>
        <w:jc w:val="center"/>
        <w:rPr>
          <w:rFonts w:ascii="Times New Roman" w:hAnsi="Times New Roman"/>
          <w:color w:val="000000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О</w:t>
      </w:r>
      <w:r w:rsidR="00EE2DD9" w:rsidRPr="0017168F">
        <w:rPr>
          <w:rFonts w:ascii="Times New Roman" w:hAnsi="Times New Roman"/>
          <w:sz w:val="26"/>
          <w:szCs w:val="26"/>
        </w:rPr>
        <w:t>днокамерны</w:t>
      </w:r>
      <w:r w:rsidRPr="0017168F">
        <w:rPr>
          <w:rFonts w:ascii="Times New Roman" w:hAnsi="Times New Roman"/>
          <w:sz w:val="26"/>
          <w:szCs w:val="26"/>
        </w:rPr>
        <w:t>е</w:t>
      </w:r>
      <w:r w:rsidR="00EE2DD9" w:rsidRPr="0017168F">
        <w:rPr>
          <w:rFonts w:ascii="Times New Roman" w:hAnsi="Times New Roman"/>
          <w:sz w:val="26"/>
          <w:szCs w:val="26"/>
        </w:rPr>
        <w:t xml:space="preserve"> имплантируемы</w:t>
      </w:r>
      <w:r w:rsidRPr="0017168F">
        <w:rPr>
          <w:rFonts w:ascii="Times New Roman" w:hAnsi="Times New Roman"/>
          <w:sz w:val="26"/>
          <w:szCs w:val="26"/>
        </w:rPr>
        <w:t>е</w:t>
      </w:r>
      <w:r w:rsidR="00EE2DD9" w:rsidRPr="0017168F">
        <w:rPr>
          <w:rFonts w:ascii="Times New Roman" w:hAnsi="Times New Roman"/>
          <w:sz w:val="26"/>
          <w:szCs w:val="26"/>
        </w:rPr>
        <w:t xml:space="preserve"> кардиовертер</w:t>
      </w:r>
      <w:r w:rsidRPr="0017168F">
        <w:rPr>
          <w:rFonts w:ascii="Times New Roman" w:hAnsi="Times New Roman"/>
          <w:sz w:val="26"/>
          <w:szCs w:val="26"/>
        </w:rPr>
        <w:t>ы</w:t>
      </w:r>
      <w:r w:rsidR="00EE2DD9" w:rsidRPr="0017168F">
        <w:rPr>
          <w:rFonts w:ascii="Times New Roman" w:hAnsi="Times New Roman"/>
          <w:sz w:val="26"/>
          <w:szCs w:val="26"/>
        </w:rPr>
        <w:t>-дефибриллятор</w:t>
      </w:r>
      <w:r w:rsidRPr="0017168F">
        <w:rPr>
          <w:rFonts w:ascii="Times New Roman" w:hAnsi="Times New Roman"/>
          <w:sz w:val="26"/>
          <w:szCs w:val="26"/>
        </w:rPr>
        <w:t>ы</w:t>
      </w:r>
      <w:r w:rsidR="00EE2DD9" w:rsidRPr="0017168F">
        <w:rPr>
          <w:rFonts w:ascii="Times New Roman" w:hAnsi="Times New Roman"/>
          <w:sz w:val="26"/>
          <w:szCs w:val="26"/>
        </w:rPr>
        <w:t xml:space="preserve"> (ИКД), в комплекте для желудочковой стимуляции сердца с функцией диагностики предсердных нарушений ритма сердца в режиме </w:t>
      </w:r>
      <w:r w:rsidR="00EE2DD9" w:rsidRPr="0017168F">
        <w:rPr>
          <w:rFonts w:ascii="Times New Roman" w:hAnsi="Times New Roman"/>
          <w:sz w:val="26"/>
          <w:szCs w:val="26"/>
          <w:lang w:val="en-US"/>
        </w:rPr>
        <w:t>VVIR</w:t>
      </w:r>
      <w:r w:rsidR="00EE2DD9" w:rsidRPr="0017168F">
        <w:rPr>
          <w:rFonts w:ascii="Times New Roman" w:hAnsi="Times New Roman"/>
          <w:sz w:val="26"/>
          <w:szCs w:val="26"/>
        </w:rPr>
        <w:t xml:space="preserve"> больным с пароксизмами ФЖ и ЖТ</w:t>
      </w:r>
      <w:bookmarkEnd w:id="34"/>
    </w:p>
    <w:p w:rsidR="003E44B5" w:rsidRPr="0017168F" w:rsidRDefault="003E44B5" w:rsidP="00F16BA6">
      <w:pPr>
        <w:rPr>
          <w:rFonts w:ascii="Times New Roman" w:hAnsi="Times New Roman"/>
          <w:sz w:val="26"/>
          <w:szCs w:val="26"/>
        </w:rPr>
      </w:pPr>
    </w:p>
    <w:p w:rsidR="003E44B5" w:rsidRPr="0017168F" w:rsidRDefault="003E44B5" w:rsidP="00F16BA6">
      <w:pPr>
        <w:rPr>
          <w:rFonts w:ascii="Times New Roman" w:hAnsi="Times New Roman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1. Состав:</w:t>
      </w:r>
      <w:r w:rsidR="00261E85" w:rsidRPr="0017168F">
        <w:rPr>
          <w:rFonts w:ascii="Times New Roman" w:hAnsi="Times New Roman"/>
          <w:sz w:val="26"/>
          <w:szCs w:val="26"/>
        </w:rPr>
        <w:t xml:space="preserve"> Однокамерные имплантируемые кардиовертеры-дефибрилляторы (ИКД), в комплекте для желудочковой стимуляции сердца с функцией диагностики предсердных нарушений ритма сердца в режиме </w:t>
      </w:r>
      <w:r w:rsidR="00261E85" w:rsidRPr="0017168F">
        <w:rPr>
          <w:rFonts w:ascii="Times New Roman" w:hAnsi="Times New Roman"/>
          <w:sz w:val="26"/>
          <w:szCs w:val="26"/>
          <w:lang w:val="en-US"/>
        </w:rPr>
        <w:t>VVIR</w:t>
      </w:r>
      <w:r w:rsidR="00261E85" w:rsidRPr="0017168F">
        <w:rPr>
          <w:rFonts w:ascii="Times New Roman" w:hAnsi="Times New Roman"/>
          <w:sz w:val="26"/>
          <w:szCs w:val="26"/>
        </w:rPr>
        <w:t xml:space="preserve"> (</w:t>
      </w:r>
      <w:r w:rsidR="00942815">
        <w:rPr>
          <w:rFonts w:ascii="Times New Roman" w:hAnsi="Times New Roman"/>
          <w:sz w:val="26"/>
          <w:szCs w:val="26"/>
        </w:rPr>
        <w:t>20</w:t>
      </w:r>
      <w:r w:rsidR="00261E85" w:rsidRPr="0017168F">
        <w:rPr>
          <w:rFonts w:ascii="Times New Roman" w:hAnsi="Times New Roman"/>
          <w:sz w:val="26"/>
          <w:szCs w:val="26"/>
        </w:rPr>
        <w:t xml:space="preserve"> шт.) больным с пароксизмами ФЖ и ЖТ</w:t>
      </w:r>
    </w:p>
    <w:p w:rsidR="003E44B5" w:rsidRPr="003E44B5" w:rsidRDefault="003E44B5" w:rsidP="00F16BA6">
      <w:pPr>
        <w:rPr>
          <w:rFonts w:ascii="Times New Roman" w:hAnsi="Times New Roman"/>
          <w:sz w:val="28"/>
          <w:szCs w:val="28"/>
        </w:rPr>
      </w:pPr>
    </w:p>
    <w:p w:rsidR="003E44B5" w:rsidRPr="003E44B5" w:rsidRDefault="003E44B5" w:rsidP="00F16BA6">
      <w:pPr>
        <w:rPr>
          <w:rFonts w:ascii="Times New Roman" w:hAnsi="Times New Roman"/>
          <w:sz w:val="28"/>
          <w:szCs w:val="28"/>
        </w:rPr>
      </w:pPr>
      <w:r w:rsidRPr="003E44B5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следующих режимов стимуляции: VVI, VVIR, VOO, OVO,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VDDR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шт.),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истинно биполярный дефибриллирующий  электрод для ПЖ</w:t>
            </w:r>
            <w:r w:rsidR="00DE6BEF"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(</w:t>
            </w:r>
            <w:r w:rsidR="00942815">
              <w:rPr>
                <w:rFonts w:ascii="Times New Roman" w:eastAsia="Batang" w:hAnsi="Times New Roman"/>
                <w:spacing w:val="-3"/>
                <w:sz w:val="26"/>
                <w:szCs w:val="26"/>
              </w:rPr>
              <w:t>20</w:t>
            </w:r>
            <w:r w:rsidR="00DE6BEF"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разрывной интрадьюсер соответствующего диаметра, совместимый с предлагаемым электродом</w:t>
            </w:r>
            <w:r w:rsidR="00DE6BEF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</w:t>
            </w:r>
            <w:r w:rsidR="00942815">
              <w:rPr>
                <w:rFonts w:ascii="Times New Roman" w:eastAsia="Batang" w:hAnsi="Times New Roman"/>
                <w:spacing w:val="-2"/>
                <w:sz w:val="26"/>
                <w:szCs w:val="26"/>
              </w:rPr>
              <w:t>20</w:t>
            </w:r>
            <w:r w:rsidR="00DE6BEF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Объем устройства до 35-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см3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VVI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6,0 лет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в момент имплантации: не более 9-10 сек.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Гарантийный срок работы ИКД - не менее 2 лет**.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Мощность разряда дефибрилляции / кардиоверсии – не менее 35 Дж**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+ или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+ (или аналогичных по функции)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желудочкового электрода – не хуже 0,15 - 1,2 мВ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амплитуда стимуляции 0,5-7,5 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ширина импульса стимуляции – не хуже 0,4 - 1,0 мсек.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автоматическое мониторирование амплитуды стимуляции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 xml:space="preserve">Функция стабилизации желудочковой частоты для предотвращения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внезапных изменений частоты.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8D5EB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непосредственно перед началом зарядки ИКД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8D5EB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ков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в диф. алгоритме диагностики ЖТ анализа предсердной активности и сопоставление предсердной и желудочковой частоты сокращений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(медленной) ЖТ:  не хуже 280 – 600 мс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от 280 до 450-600 мс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критерия внезапности начала (программируемый диапазон) в алгоритме диагностики ЖТ/ФЖ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критерия стабильности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RR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 интервала внутри детектируемого пароксизма (программируемый диапазон) в алгоритме диагностики ЖТ/ФЖ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ЖТ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для дифференциальной диагностики НЖТ / ЖТ – частота желудочковых сокращений от 280 до 600 мс.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Сохранение ЭГМ продолжительностью до 10 сек. до момента детекции тахиаритмии.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Тренд внутригрудного импеданса за период, не менее 12 мес.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периодов сна/бодрствования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Мониторирование эпизодов фибрилляции /  трепетания предсердий / предсердных тахикардий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F16BA6">
            <w:pPr>
              <w:widowControl w:val="0"/>
              <w:numPr>
                <w:ilvl w:val="0"/>
                <w:numId w:val="49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F16BA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</w:tbl>
    <w:p w:rsidR="00EE2DD9" w:rsidRDefault="00EE2DD9" w:rsidP="00F16BA6">
      <w:pPr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261E85">
        <w:rPr>
          <w:rFonts w:ascii="Times New Roman" w:hAnsi="Times New Roman"/>
          <w:color w:val="000000"/>
          <w:sz w:val="24"/>
          <w:szCs w:val="28"/>
        </w:rPr>
        <w:t>конкурсных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предложений; </w:t>
      </w:r>
    </w:p>
    <w:p w:rsidR="00524878" w:rsidRDefault="00524878" w:rsidP="00F16BA6">
      <w:pPr>
        <w:rPr>
          <w:rFonts w:ascii="Times New Roman" w:hAnsi="Times New Roman"/>
          <w:color w:val="000000"/>
          <w:sz w:val="24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168F" w:rsidRDefault="0017168F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36" w:name="_Toc442655212"/>
      <w:bookmarkStart w:id="37" w:name="_Toc503187143"/>
      <w:bookmarkEnd w:id="35"/>
    </w:p>
    <w:p w:rsidR="00680856" w:rsidRDefault="00680856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58599C" w:rsidRDefault="0058599C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58599C" w:rsidRDefault="0058599C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17168F" w:rsidRDefault="004E19FD" w:rsidP="00F16BA6">
      <w:pPr>
        <w:jc w:val="center"/>
        <w:rPr>
          <w:rFonts w:ascii="Times New Roman" w:hAnsi="Times New Roman"/>
          <w:sz w:val="28"/>
          <w:szCs w:val="28"/>
        </w:rPr>
      </w:pPr>
      <w:bookmarkStart w:id="38" w:name="_Toc442655213"/>
      <w:bookmarkStart w:id="39" w:name="_Toc503187144"/>
      <w:bookmarkEnd w:id="36"/>
      <w:bookmarkEnd w:id="37"/>
      <w:r w:rsidRPr="0017168F">
        <w:rPr>
          <w:rFonts w:ascii="Times New Roman" w:hAnsi="Times New Roman"/>
          <w:sz w:val="28"/>
          <w:szCs w:val="28"/>
        </w:rPr>
        <w:t xml:space="preserve">Лот </w:t>
      </w:r>
      <w:r w:rsidR="00942815">
        <w:rPr>
          <w:rFonts w:ascii="Times New Roman" w:hAnsi="Times New Roman"/>
          <w:sz w:val="28"/>
          <w:szCs w:val="28"/>
        </w:rPr>
        <w:t>13</w:t>
      </w:r>
    </w:p>
    <w:p w:rsidR="004E19FD" w:rsidRPr="0017168F" w:rsidRDefault="00261E85" w:rsidP="00F16BA6">
      <w:pPr>
        <w:jc w:val="center"/>
        <w:rPr>
          <w:rFonts w:ascii="Times New Roman" w:hAnsi="Times New Roman"/>
          <w:color w:val="000000"/>
          <w:sz w:val="24"/>
          <w:szCs w:val="28"/>
        </w:rPr>
      </w:pPr>
      <w:r w:rsidRPr="0017168F">
        <w:rPr>
          <w:rFonts w:ascii="Times New Roman" w:hAnsi="Times New Roman"/>
          <w:sz w:val="28"/>
          <w:szCs w:val="28"/>
        </w:rPr>
        <w:t>Однокамерные имплантируемые</w:t>
      </w:r>
      <w:r w:rsidR="004E19FD" w:rsidRPr="0017168F">
        <w:rPr>
          <w:rFonts w:ascii="Times New Roman" w:hAnsi="Times New Roman"/>
          <w:sz w:val="28"/>
          <w:szCs w:val="28"/>
        </w:rPr>
        <w:t xml:space="preserve"> кардиовер</w:t>
      </w:r>
      <w:r w:rsidRPr="0017168F">
        <w:rPr>
          <w:rFonts w:ascii="Times New Roman" w:hAnsi="Times New Roman"/>
          <w:sz w:val="28"/>
          <w:szCs w:val="28"/>
        </w:rPr>
        <w:t>теры-дефибрилляторы</w:t>
      </w:r>
      <w:r w:rsidR="004E19FD" w:rsidRPr="0017168F">
        <w:rPr>
          <w:rFonts w:ascii="Times New Roman" w:hAnsi="Times New Roman"/>
          <w:sz w:val="28"/>
          <w:szCs w:val="28"/>
        </w:rPr>
        <w:t xml:space="preserve"> (ИКД), в комплекте для желудочковой стимуляции сердца в режиме </w:t>
      </w:r>
      <w:r w:rsidR="004E19FD" w:rsidRPr="0017168F">
        <w:rPr>
          <w:rFonts w:ascii="Times New Roman" w:hAnsi="Times New Roman"/>
          <w:sz w:val="28"/>
          <w:szCs w:val="28"/>
          <w:lang w:val="en-US"/>
        </w:rPr>
        <w:t>VVIR</w:t>
      </w:r>
      <w:r w:rsidRPr="0017168F">
        <w:rPr>
          <w:rFonts w:ascii="Times New Roman" w:hAnsi="Times New Roman"/>
          <w:sz w:val="28"/>
          <w:szCs w:val="28"/>
        </w:rPr>
        <w:t xml:space="preserve"> </w:t>
      </w:r>
      <w:r w:rsidR="004E19FD" w:rsidRPr="0017168F">
        <w:rPr>
          <w:rFonts w:ascii="Times New Roman" w:hAnsi="Times New Roman"/>
          <w:sz w:val="28"/>
          <w:szCs w:val="28"/>
        </w:rPr>
        <w:t xml:space="preserve">больным с пароксизмами ФЖ и ЖТ с функцией профилактики необоснованных разрядов ИКД с </w:t>
      </w:r>
      <w:r w:rsidR="004E19FD" w:rsidRPr="0017168F">
        <w:rPr>
          <w:rFonts w:ascii="Times New Roman" w:eastAsia="Batang" w:hAnsi="Times New Roman"/>
          <w:spacing w:val="-1"/>
          <w:sz w:val="28"/>
          <w:szCs w:val="28"/>
        </w:rPr>
        <w:t>коннектором DF-1</w:t>
      </w:r>
      <w:bookmarkEnd w:id="38"/>
      <w:bookmarkEnd w:id="39"/>
    </w:p>
    <w:p w:rsidR="00261E85" w:rsidRDefault="00261E85" w:rsidP="00F16BA6"/>
    <w:p w:rsidR="00261E85" w:rsidRDefault="00261E85" w:rsidP="00F16BA6">
      <w:pPr>
        <w:pStyle w:val="2"/>
        <w:rPr>
          <w:rFonts w:ascii="Times New Roman" w:eastAsia="Batang" w:hAnsi="Times New Roman"/>
          <w:b w:val="0"/>
          <w:spacing w:val="-1"/>
          <w:sz w:val="28"/>
          <w:szCs w:val="28"/>
        </w:rPr>
      </w:pPr>
      <w:r w:rsidRPr="00261E85">
        <w:rPr>
          <w:rFonts w:ascii="Times New Roman" w:hAnsi="Times New Roman"/>
          <w:b w:val="0"/>
          <w:sz w:val="28"/>
          <w:szCs w:val="28"/>
        </w:rPr>
        <w:t xml:space="preserve">1. Состав: Однокамерные имплантируемые кардиовертеры-дефибрилляторы (ИКД), в комплекте для желудочковой стимуляции сердца в режиме </w:t>
      </w:r>
      <w:r w:rsidRPr="00261E85">
        <w:rPr>
          <w:rFonts w:ascii="Times New Roman" w:hAnsi="Times New Roman"/>
          <w:b w:val="0"/>
          <w:sz w:val="28"/>
          <w:szCs w:val="28"/>
          <w:lang w:val="en-US"/>
        </w:rPr>
        <w:t>VVIR</w:t>
      </w:r>
      <w:r w:rsidRPr="00261E85">
        <w:rPr>
          <w:rFonts w:ascii="Times New Roman" w:hAnsi="Times New Roman"/>
          <w:b w:val="0"/>
          <w:sz w:val="28"/>
          <w:szCs w:val="28"/>
        </w:rPr>
        <w:t xml:space="preserve"> (</w:t>
      </w:r>
      <w:r w:rsidR="00942815">
        <w:rPr>
          <w:rFonts w:ascii="Times New Roman" w:hAnsi="Times New Roman"/>
          <w:b w:val="0"/>
          <w:sz w:val="28"/>
          <w:szCs w:val="28"/>
        </w:rPr>
        <w:t>20</w:t>
      </w:r>
      <w:r w:rsidRPr="00261E85">
        <w:rPr>
          <w:rFonts w:ascii="Times New Roman" w:hAnsi="Times New Roman"/>
          <w:b w:val="0"/>
          <w:sz w:val="28"/>
          <w:szCs w:val="28"/>
        </w:rPr>
        <w:t xml:space="preserve"> шт.) больным с пароксизмами ФЖ и ЖТ с функцией профилактики необоснованных разрядов ИКД с </w:t>
      </w:r>
      <w:r w:rsidRPr="00261E85">
        <w:rPr>
          <w:rFonts w:ascii="Times New Roman" w:eastAsia="Batang" w:hAnsi="Times New Roman"/>
          <w:b w:val="0"/>
          <w:spacing w:val="-1"/>
          <w:sz w:val="28"/>
          <w:szCs w:val="28"/>
        </w:rPr>
        <w:t>коннектором DF-1</w:t>
      </w:r>
    </w:p>
    <w:p w:rsidR="00261E85" w:rsidRPr="00261E85" w:rsidRDefault="00261E85" w:rsidP="00F16BA6"/>
    <w:p w:rsidR="00261E85" w:rsidRPr="00261E85" w:rsidRDefault="00261E85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>Наличие следующих режимов стимуляции: VVI, VVIR, VOO, OVO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Стерильная поставка в 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–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ИКД (коннектором DF-1)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– </w:t>
            </w:r>
            <w:r w:rsidR="00942815">
              <w:rPr>
                <w:rFonts w:ascii="Times New Roman" w:eastAsia="Batang" w:hAnsi="Times New Roman"/>
                <w:spacing w:val="-1"/>
                <w:sz w:val="28"/>
                <w:szCs w:val="28"/>
              </w:rPr>
              <w:t>20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шт. (без электродов и интродьюсеров)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Объем устройства до 35-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40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см3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Расчетный срок службы устройства при 100% стимуляции в режиме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VVI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7,0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(согласно технической спецификации имплантируемого устройства);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Мощность разряда дефибрилляции / кардиоверсии – не менее 35 Дж**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RRT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): не более 10-12 сек.**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Гарантийный срок работы не менее 2 лет**. 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Наличие следующих типов антитахикардитической терапии желудочковых тахиаритмий: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Burst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Ramp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Ramp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+ (или аналогичных по функции)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не менее 0,15 мВ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numPr>
                <w:ilvl w:val="0"/>
                <w:numId w:val="2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Функция стабилизации желудочковой частоты для предотвращения 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>внезапных изменений частоты.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осредственно перед зарядкой ИКД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ков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lastRenderedPageBreak/>
              <w:t>Наличие в дифференциальном  алгоритме диагностики ЖТ морфологического анализа внутрисердечной электрограммы (</w:t>
            </w:r>
            <w:r w:rsidRPr="00191104">
              <w:rPr>
                <w:rFonts w:ascii="Times New Roman" w:hAnsi="Times New Roman"/>
                <w:bCs/>
                <w:sz w:val="28"/>
                <w:szCs w:val="28"/>
              </w:rPr>
              <w:t>для снижения числа немотивированных шоков)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 xml:space="preserve"> с сопоставлением (в % совпадения) сохраненного шаблона нормального сокращения и с формой эктопического желудочкового ритма и учет числа детектирумых эктопических сокращений – соответствие сохраненному шаблону синусового ритма**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Программируемый диапазон детекции (медленной) ЖТ:  280 – 650 мс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Программируемый диапазон детекции быстрой ЖТ: от 200 до 450-600 мс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Раздельное программирование количества импульсов, необходимых для первоначальной дет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екции и повторной редетекции ЖТ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Долгосрочные тренды сердечного ритма и статус устройства в течение – не менее  12 мес.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Интраоперационная беспроводная дистанционная телеметрия – возможность программирования ИКД и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Немедленное автоматическое уведомление пациента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оповещения пациента о низком напряжении батареи (звуковой сигнал и/или вибрация)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 xml:space="preserve"> (превышение времени набора заряда)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  <w:shd w:val="clear" w:color="auto" w:fill="auto"/>
          </w:tcPr>
          <w:p w:rsidR="00767351" w:rsidRPr="00191104" w:rsidRDefault="00767351" w:rsidP="00F16BA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F16BA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767351" w:rsidRPr="00191104" w:rsidTr="00E00BBB">
        <w:tc>
          <w:tcPr>
            <w:tcW w:w="5000" w:type="pct"/>
            <w:shd w:val="clear" w:color="auto" w:fill="auto"/>
          </w:tcPr>
          <w:p w:rsidR="00767351" w:rsidRPr="00191104" w:rsidRDefault="00767351" w:rsidP="00F16BA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</w:tbl>
    <w:p w:rsidR="00767351" w:rsidRDefault="00767351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261E85">
        <w:rPr>
          <w:rFonts w:ascii="Times New Roman" w:hAnsi="Times New Roman"/>
          <w:color w:val="000000"/>
          <w:sz w:val="24"/>
          <w:szCs w:val="28"/>
        </w:rPr>
        <w:t>конкурсных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предложений; 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 см. Приложение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168F" w:rsidRDefault="0017168F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40" w:name="_Toc442655214"/>
      <w:bookmarkStart w:id="41" w:name="_Toc503187145"/>
    </w:p>
    <w:p w:rsidR="0017168F" w:rsidRDefault="0017168F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17168F" w:rsidRPr="0017168F" w:rsidRDefault="00814F76" w:rsidP="00F16BA6">
      <w:pPr>
        <w:jc w:val="center"/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Лот </w:t>
      </w:r>
      <w:r w:rsidR="00942815">
        <w:rPr>
          <w:rFonts w:ascii="Times New Roman" w:hAnsi="Times New Roman"/>
          <w:sz w:val="27"/>
          <w:szCs w:val="27"/>
        </w:rPr>
        <w:t>14</w:t>
      </w:r>
    </w:p>
    <w:p w:rsidR="000D17E0" w:rsidRPr="0017168F" w:rsidRDefault="008B2F40" w:rsidP="00F16BA6">
      <w:pPr>
        <w:jc w:val="center"/>
        <w:rPr>
          <w:rFonts w:ascii="Times New Roman" w:hAnsi="Times New Roman"/>
          <w:color w:val="000000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Д</w:t>
      </w:r>
      <w:r w:rsidR="000D17E0" w:rsidRPr="0017168F">
        <w:rPr>
          <w:rFonts w:ascii="Times New Roman" w:hAnsi="Times New Roman"/>
          <w:sz w:val="27"/>
          <w:szCs w:val="27"/>
        </w:rPr>
        <w:t>вухк</w:t>
      </w:r>
      <w:r w:rsidRPr="0017168F">
        <w:rPr>
          <w:rFonts w:ascii="Times New Roman" w:hAnsi="Times New Roman"/>
          <w:sz w:val="27"/>
          <w:szCs w:val="27"/>
        </w:rPr>
        <w:t>амерные имплантируемые</w:t>
      </w:r>
      <w:r w:rsidR="000D17E0" w:rsidRPr="0017168F">
        <w:rPr>
          <w:rFonts w:ascii="Times New Roman" w:hAnsi="Times New Roman"/>
          <w:sz w:val="27"/>
          <w:szCs w:val="27"/>
        </w:rPr>
        <w:t xml:space="preserve"> </w:t>
      </w:r>
      <w:r w:rsidR="000D17E0" w:rsidRPr="0017168F">
        <w:rPr>
          <w:rFonts w:ascii="Times New Roman" w:hAnsi="Times New Roman"/>
          <w:spacing w:val="-1"/>
          <w:sz w:val="27"/>
          <w:szCs w:val="27"/>
        </w:rPr>
        <w:t>кардиовер</w:t>
      </w:r>
      <w:r w:rsidRPr="0017168F">
        <w:rPr>
          <w:rFonts w:ascii="Times New Roman" w:hAnsi="Times New Roman"/>
          <w:spacing w:val="-1"/>
          <w:sz w:val="27"/>
          <w:szCs w:val="27"/>
        </w:rPr>
        <w:t>теры-дефибрилляторы</w:t>
      </w:r>
      <w:r w:rsidR="000D17E0" w:rsidRPr="0017168F">
        <w:rPr>
          <w:rFonts w:ascii="Times New Roman" w:hAnsi="Times New Roman"/>
          <w:spacing w:val="-1"/>
          <w:sz w:val="27"/>
          <w:szCs w:val="27"/>
        </w:rPr>
        <w:t xml:space="preserve"> (ИКД) в комплекте для бифо</w:t>
      </w:r>
      <w:r w:rsidR="000D17E0"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="000D17E0" w:rsidRPr="0017168F">
        <w:rPr>
          <w:rFonts w:ascii="Times New Roman" w:hAnsi="Times New Roman"/>
          <w:sz w:val="27"/>
          <w:szCs w:val="27"/>
          <w:lang w:val="en-US"/>
        </w:rPr>
        <w:t>DDDR</w:t>
      </w:r>
      <w:r w:rsidR="000D17E0"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</w:t>
      </w:r>
      <w:bookmarkEnd w:id="40"/>
      <w:bookmarkEnd w:id="41"/>
    </w:p>
    <w:p w:rsidR="008B2F40" w:rsidRPr="0017168F" w:rsidRDefault="008B2F40" w:rsidP="00F16BA6">
      <w:pPr>
        <w:rPr>
          <w:sz w:val="27"/>
          <w:szCs w:val="27"/>
        </w:rPr>
      </w:pPr>
    </w:p>
    <w:p w:rsidR="008B2F40" w:rsidRPr="0017168F" w:rsidRDefault="008B2F40" w:rsidP="00F16BA6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1. Состав: Двухкамерные имплантируемые </w:t>
      </w:r>
      <w:r w:rsidRPr="0017168F">
        <w:rPr>
          <w:rFonts w:ascii="Times New Roman" w:hAnsi="Times New Roman"/>
          <w:spacing w:val="-1"/>
          <w:sz w:val="27"/>
          <w:szCs w:val="27"/>
        </w:rPr>
        <w:t>кардиовертеры-дефибрилляторы (ИКД) в комплекте для бифо</w:t>
      </w:r>
      <w:r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Pr="0017168F">
        <w:rPr>
          <w:rFonts w:ascii="Times New Roman" w:hAnsi="Times New Roman"/>
          <w:sz w:val="27"/>
          <w:szCs w:val="27"/>
          <w:lang w:val="en-US"/>
        </w:rPr>
        <w:t>DDDR</w:t>
      </w:r>
      <w:r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(</w:t>
      </w:r>
      <w:r w:rsidR="00942815">
        <w:rPr>
          <w:rFonts w:ascii="Times New Roman" w:hAnsi="Times New Roman"/>
          <w:sz w:val="27"/>
          <w:szCs w:val="27"/>
        </w:rPr>
        <w:t>3</w:t>
      </w:r>
      <w:r w:rsidRPr="0017168F">
        <w:rPr>
          <w:rFonts w:ascii="Times New Roman" w:hAnsi="Times New Roman"/>
          <w:sz w:val="27"/>
          <w:szCs w:val="27"/>
        </w:rPr>
        <w:t>0 шт.)</w:t>
      </w:r>
    </w:p>
    <w:p w:rsidR="008B2F40" w:rsidRPr="008B2F40" w:rsidRDefault="008B2F40" w:rsidP="00F16BA6">
      <w:pPr>
        <w:rPr>
          <w:rFonts w:ascii="Times New Roman" w:hAnsi="Times New Roman"/>
          <w:sz w:val="28"/>
          <w:szCs w:val="28"/>
        </w:rPr>
      </w:pPr>
    </w:p>
    <w:p w:rsidR="008B2F40" w:rsidRPr="0017168F" w:rsidRDefault="008B2F40" w:rsidP="00F16BA6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следующих режимов стимуляции: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морфологического анализа </w:t>
            </w:r>
            <w:r w:rsidRPr="0017168F">
              <w:rPr>
                <w:rFonts w:ascii="Times New Roman" w:hAnsi="Times New Roman"/>
                <w:bCs/>
                <w:sz w:val="26"/>
                <w:szCs w:val="26"/>
              </w:rPr>
              <w:t>эндокардиальной электрограммы для снижения числа немотивированных шоков у пациентов с пароксизмами ФЖ и ЖТ 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 с коннектором DF4 – предсердный электрод с активной фиксацией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шт.),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истинно биполярный  дефибриллирующий электрод для ПЖ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с коннектором DF4 (всего 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из них с активной фиксацией – 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, по 2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разрывных интрадьюсера соответствующего диаметра (всего </w:t>
            </w:r>
            <w:r w:rsidR="00942815">
              <w:rPr>
                <w:rFonts w:ascii="Times New Roman" w:eastAsia="Batang" w:hAnsi="Times New Roman"/>
                <w:spacing w:val="-2"/>
                <w:sz w:val="26"/>
                <w:szCs w:val="26"/>
              </w:rPr>
              <w:t>60</w:t>
            </w:r>
            <w:r w:rsidR="00097A3B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)**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Объем устройства до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-42 см3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6,0 лет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не менее 1 года.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ИКД - не менее 2 лет**.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+ (или аналогичных)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 менее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 менее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Стимуляция в режиме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с возможностью переключения между режимами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AAI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AAIR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-интервала).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чков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Программируемый прирост частоты сердечных сокращений в диф .диагностике ЖТ (процент запуска)  от 75% до 95%.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ЖТ:  280 – 650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 от 200 до не 450- 600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екции и повторной редетекции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17168F">
              <w:rPr>
                <w:rFonts w:ascii="Times New Roman" w:hAnsi="Times New Roman"/>
                <w:sz w:val="26"/>
                <w:szCs w:val="26"/>
              </w:rPr>
              <w:t>эндокардиального сигнала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, основанная на </w:t>
            </w:r>
            <w:r w:rsidRPr="0017168F">
              <w:rPr>
                <w:rFonts w:ascii="Times New Roman" w:hAnsi="Times New Roman"/>
                <w:sz w:val="26"/>
                <w:szCs w:val="26"/>
              </w:rPr>
              <w:t>анализе частотных компонентов с интегральным преобразованием сигнала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far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fieldsignal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»)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автоматического  отключения антитахикардической терапии, если она ускоряет желудочковый ритм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lastRenderedPageBreak/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 (превышение времени набора заряда)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16BA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16BA6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691102" w:rsidRPr="008B2F40" w:rsidRDefault="00691102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B2F40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8B2F40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8B2F40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8B2F40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67351" w:rsidRDefault="00767351" w:rsidP="00F16BA6"/>
    <w:p w:rsidR="00680856" w:rsidRPr="00191104" w:rsidRDefault="00680856" w:rsidP="00F16BA6"/>
    <w:p w:rsidR="0017168F" w:rsidRPr="0017168F" w:rsidRDefault="000D17E0" w:rsidP="00F16BA6">
      <w:pPr>
        <w:pStyle w:val="2"/>
        <w:spacing w:before="0"/>
        <w:jc w:val="center"/>
        <w:rPr>
          <w:rFonts w:ascii="Times New Roman" w:hAnsi="Times New Roman"/>
          <w:b w:val="0"/>
          <w:sz w:val="27"/>
          <w:szCs w:val="27"/>
        </w:rPr>
      </w:pPr>
      <w:bookmarkStart w:id="42" w:name="_Toc442655215"/>
      <w:bookmarkStart w:id="43" w:name="_Toc503187146"/>
      <w:r w:rsidRPr="0017168F">
        <w:rPr>
          <w:rFonts w:ascii="Times New Roman" w:hAnsi="Times New Roman"/>
          <w:b w:val="0"/>
          <w:sz w:val="27"/>
          <w:szCs w:val="27"/>
        </w:rPr>
        <w:t xml:space="preserve">Лот </w:t>
      </w:r>
      <w:r w:rsidR="00942815">
        <w:rPr>
          <w:rFonts w:ascii="Times New Roman" w:hAnsi="Times New Roman"/>
          <w:b w:val="0"/>
          <w:sz w:val="27"/>
          <w:szCs w:val="27"/>
        </w:rPr>
        <w:t>15</w:t>
      </w:r>
    </w:p>
    <w:p w:rsidR="000D17E0" w:rsidRPr="0017168F" w:rsidRDefault="0017168F" w:rsidP="00F16BA6">
      <w:pPr>
        <w:pStyle w:val="2"/>
        <w:spacing w:before="0"/>
        <w:jc w:val="center"/>
        <w:rPr>
          <w:rFonts w:ascii="Times New Roman" w:hAnsi="Times New Roman"/>
          <w:b w:val="0"/>
          <w:sz w:val="27"/>
          <w:szCs w:val="27"/>
        </w:rPr>
      </w:pPr>
      <w:r w:rsidRPr="0017168F">
        <w:rPr>
          <w:rFonts w:ascii="Times New Roman" w:hAnsi="Times New Roman"/>
          <w:b w:val="0"/>
          <w:sz w:val="27"/>
          <w:szCs w:val="27"/>
        </w:rPr>
        <w:t>Д</w:t>
      </w:r>
      <w:r w:rsidR="000D17E0" w:rsidRPr="0017168F">
        <w:rPr>
          <w:rFonts w:ascii="Times New Roman" w:hAnsi="Times New Roman"/>
          <w:b w:val="0"/>
          <w:sz w:val="27"/>
          <w:szCs w:val="27"/>
        </w:rPr>
        <w:t>вухкамерны</w:t>
      </w:r>
      <w:r w:rsidRPr="0017168F">
        <w:rPr>
          <w:rFonts w:ascii="Times New Roman" w:hAnsi="Times New Roman"/>
          <w:b w:val="0"/>
          <w:sz w:val="27"/>
          <w:szCs w:val="27"/>
        </w:rPr>
        <w:t>е имплантируемые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 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>кардиовер</w:t>
      </w:r>
      <w:r w:rsidRPr="0017168F">
        <w:rPr>
          <w:rFonts w:ascii="Times New Roman" w:hAnsi="Times New Roman"/>
          <w:b w:val="0"/>
          <w:spacing w:val="-1"/>
          <w:sz w:val="27"/>
          <w:szCs w:val="27"/>
        </w:rPr>
        <w:t>теры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>-дефибриллято</w:t>
      </w:r>
      <w:r w:rsidRPr="0017168F">
        <w:rPr>
          <w:rFonts w:ascii="Times New Roman" w:hAnsi="Times New Roman"/>
          <w:b w:val="0"/>
          <w:spacing w:val="-1"/>
          <w:sz w:val="27"/>
          <w:szCs w:val="27"/>
        </w:rPr>
        <w:t>ры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 xml:space="preserve"> (ИКД) в комплекте для бифо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кальной (предсердно-желудочковой) стимуляции сердца в режиме </w:t>
      </w:r>
      <w:r w:rsidR="000D17E0" w:rsidRPr="0017168F">
        <w:rPr>
          <w:rFonts w:ascii="Times New Roman" w:hAnsi="Times New Roman"/>
          <w:b w:val="0"/>
          <w:sz w:val="27"/>
          <w:szCs w:val="27"/>
          <w:lang w:val="en-US"/>
        </w:rPr>
        <w:t>DDDR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с коннектором D</w:t>
      </w:r>
      <w:r w:rsidR="000D17E0" w:rsidRPr="0017168F">
        <w:rPr>
          <w:rFonts w:ascii="Times New Roman" w:hAnsi="Times New Roman"/>
          <w:b w:val="0"/>
          <w:sz w:val="27"/>
          <w:szCs w:val="27"/>
          <w:lang w:val="en-US"/>
        </w:rPr>
        <w:t>F</w:t>
      </w:r>
      <w:r w:rsidR="000D17E0" w:rsidRPr="0017168F">
        <w:rPr>
          <w:rFonts w:ascii="Times New Roman" w:hAnsi="Times New Roman"/>
          <w:b w:val="0"/>
          <w:sz w:val="27"/>
          <w:szCs w:val="27"/>
        </w:rPr>
        <w:t>-1</w:t>
      </w:r>
      <w:bookmarkEnd w:id="42"/>
      <w:bookmarkEnd w:id="43"/>
    </w:p>
    <w:p w:rsidR="0017168F" w:rsidRPr="0017168F" w:rsidRDefault="0017168F" w:rsidP="00F16BA6">
      <w:pPr>
        <w:rPr>
          <w:sz w:val="27"/>
          <w:szCs w:val="27"/>
        </w:rPr>
      </w:pPr>
    </w:p>
    <w:p w:rsidR="0017168F" w:rsidRPr="0017168F" w:rsidRDefault="0017168F" w:rsidP="00F16BA6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1. Состав: Двухкамерные имплантируемые </w:t>
      </w:r>
      <w:r w:rsidRPr="0017168F">
        <w:rPr>
          <w:rFonts w:ascii="Times New Roman" w:hAnsi="Times New Roman"/>
          <w:spacing w:val="-1"/>
          <w:sz w:val="27"/>
          <w:szCs w:val="27"/>
        </w:rPr>
        <w:t>кардиовертеры-дефибрилляторы (ИКД) в комплекте для бифо</w:t>
      </w:r>
      <w:r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Pr="0017168F">
        <w:rPr>
          <w:rFonts w:ascii="Times New Roman" w:hAnsi="Times New Roman"/>
          <w:sz w:val="27"/>
          <w:szCs w:val="27"/>
          <w:lang w:val="en-US"/>
        </w:rPr>
        <w:t>DDDR</w:t>
      </w:r>
      <w:r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с коннектором D</w:t>
      </w:r>
      <w:r w:rsidRPr="0017168F">
        <w:rPr>
          <w:rFonts w:ascii="Times New Roman" w:hAnsi="Times New Roman"/>
          <w:sz w:val="27"/>
          <w:szCs w:val="27"/>
          <w:lang w:val="en-US"/>
        </w:rPr>
        <w:t>F</w:t>
      </w:r>
      <w:r w:rsidRPr="0017168F">
        <w:rPr>
          <w:rFonts w:ascii="Times New Roman" w:hAnsi="Times New Roman"/>
          <w:sz w:val="27"/>
          <w:szCs w:val="27"/>
        </w:rPr>
        <w:t>-1 (</w:t>
      </w:r>
      <w:r w:rsidR="00942815">
        <w:rPr>
          <w:rFonts w:ascii="Times New Roman" w:hAnsi="Times New Roman"/>
          <w:sz w:val="27"/>
          <w:szCs w:val="27"/>
        </w:rPr>
        <w:t>35</w:t>
      </w:r>
      <w:r w:rsidRPr="0017168F">
        <w:rPr>
          <w:rFonts w:ascii="Times New Roman" w:hAnsi="Times New Roman"/>
          <w:sz w:val="27"/>
          <w:szCs w:val="27"/>
        </w:rPr>
        <w:t xml:space="preserve"> шт.)</w:t>
      </w:r>
    </w:p>
    <w:p w:rsidR="0017168F" w:rsidRPr="0017168F" w:rsidRDefault="0017168F" w:rsidP="00F16BA6">
      <w:pPr>
        <w:rPr>
          <w:rFonts w:ascii="Times New Roman" w:hAnsi="Times New Roman"/>
          <w:sz w:val="27"/>
          <w:szCs w:val="27"/>
        </w:rPr>
      </w:pPr>
    </w:p>
    <w:p w:rsidR="0017168F" w:rsidRPr="0017168F" w:rsidRDefault="0017168F" w:rsidP="00F16BA6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 xml:space="preserve">Наличие следующих режимов стимуляции: 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морфологического анализа </w:t>
            </w:r>
            <w:r w:rsidRPr="0017168F">
              <w:rPr>
                <w:rFonts w:ascii="Times New Roman" w:hAnsi="Times New Roman"/>
                <w:bCs/>
                <w:sz w:val="27"/>
                <w:szCs w:val="27"/>
              </w:rPr>
              <w:t xml:space="preserve">эндокардиальной электрограммы для снижения числа немотивированных шоков у пациентов с пароксизмами ФЖ и ЖТ </w:t>
            </w:r>
            <w:r w:rsidRPr="0017168F">
              <w:rPr>
                <w:rFonts w:ascii="Times New Roman" w:hAnsi="Times New Roman"/>
                <w:bCs/>
                <w:sz w:val="27"/>
                <w:szCs w:val="27"/>
              </w:rPr>
              <w:lastRenderedPageBreak/>
              <w:t>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 xml:space="preserve">Стерильная поставка 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–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ИКД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35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 с коннектором DF1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(без электродов и интродьюсеров)</w:t>
            </w:r>
            <w:r w:rsidR="00206D76"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</w:t>
            </w:r>
            <w:r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Объем устройства до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-42 см3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6,0 лет 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ИКД - не менее 2 лет**.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аналогичных)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Стимуляция в режиме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с возможностью переключения между режимами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AAIR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AV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V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-интервала).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непосредственно перед зарядкой ИК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>Программируемый прирост частоты сердечных сокращений в диф .диагностике ЖТ (процент запуска)  от 75% до 95%.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не 450- 600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17168F">
              <w:rPr>
                <w:rFonts w:ascii="Times New Roman" w:hAnsi="Times New Roman"/>
                <w:sz w:val="27"/>
                <w:szCs w:val="27"/>
              </w:rPr>
              <w:t>эндокардиального сигнала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, основанная на </w:t>
            </w:r>
            <w:r w:rsidRPr="0017168F">
              <w:rPr>
                <w:rFonts w:ascii="Times New Roman" w:hAnsi="Times New Roman"/>
                <w:sz w:val="27"/>
                <w:szCs w:val="27"/>
              </w:rPr>
              <w:t>анализе частотных компонентов с интегральным преобразованием сигнала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Автоматический сбор данных для шаблона синусового сокращения, использу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lastRenderedPageBreak/>
              <w:t>ющегося в дифференциальной диагностике желудочковых тахиаритмий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Использование для морфологического анализа ≥ 2 различных каналов эндограммы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far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field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signal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»)*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антитахикардической терапии, если она ускоряет желудочковый ритм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16BA6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lastRenderedPageBreak/>
              <w:t>Русифицированный алгоритм в программаторе и интерфейсе имплантируемых устройств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16BA6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0D17E0" w:rsidRPr="0017168F" w:rsidRDefault="000D17E0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7168F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17168F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17168F" w:rsidRPr="0017168F">
        <w:rPr>
          <w:rFonts w:ascii="Times New Roman" w:hAnsi="Times New Roman"/>
          <w:color w:val="000000"/>
          <w:sz w:val="24"/>
          <w:szCs w:val="24"/>
        </w:rPr>
        <w:t xml:space="preserve">конкурсных </w:t>
      </w:r>
      <w:r w:rsidRPr="0017168F">
        <w:rPr>
          <w:rFonts w:ascii="Times New Roman" w:hAnsi="Times New Roman"/>
          <w:color w:val="000000"/>
          <w:sz w:val="24"/>
          <w:szCs w:val="24"/>
        </w:rPr>
        <w:t xml:space="preserve">предложений; 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191104" w:rsidRDefault="00524878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3695" w:rsidRDefault="003A02FA" w:rsidP="00F16BA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44" w:name="_Toc442655217"/>
      <w:bookmarkStart w:id="45" w:name="_Toc503187148"/>
      <w:r w:rsidRPr="00973695">
        <w:rPr>
          <w:rFonts w:ascii="Times New Roman" w:hAnsi="Times New Roman"/>
          <w:b w:val="0"/>
          <w:sz w:val="28"/>
          <w:szCs w:val="28"/>
        </w:rPr>
        <w:t xml:space="preserve">Лот </w:t>
      </w:r>
      <w:r w:rsidR="0058599C">
        <w:rPr>
          <w:rFonts w:ascii="Times New Roman" w:hAnsi="Times New Roman"/>
          <w:b w:val="0"/>
          <w:sz w:val="28"/>
          <w:szCs w:val="28"/>
        </w:rPr>
        <w:t>16</w:t>
      </w:r>
    </w:p>
    <w:p w:rsidR="003A02FA" w:rsidRDefault="00973695" w:rsidP="00F16BA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Двухкамерные имплантируемые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</w:t>
      </w:r>
      <w:r w:rsidR="003A02FA" w:rsidRPr="00973695">
        <w:rPr>
          <w:rFonts w:ascii="Times New Roman" w:hAnsi="Times New Roman"/>
          <w:b w:val="0"/>
          <w:spacing w:val="-1"/>
          <w:sz w:val="28"/>
          <w:szCs w:val="28"/>
        </w:rPr>
        <w:t>кардиовер</w:t>
      </w:r>
      <w:r>
        <w:rPr>
          <w:rFonts w:ascii="Times New Roman" w:hAnsi="Times New Roman"/>
          <w:b w:val="0"/>
          <w:spacing w:val="-1"/>
          <w:sz w:val="28"/>
          <w:szCs w:val="28"/>
        </w:rPr>
        <w:t>теры-дефибрилляторы</w:t>
      </w:r>
      <w:r w:rsidR="003A02FA" w:rsidRPr="00973695">
        <w:rPr>
          <w:rFonts w:ascii="Times New Roman" w:hAnsi="Times New Roman"/>
          <w:b w:val="0"/>
          <w:spacing w:val="-1"/>
          <w:sz w:val="28"/>
          <w:szCs w:val="28"/>
        </w:rPr>
        <w:t xml:space="preserve"> (ИКД) в комплекте для бифо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кальной (предсердно-желудочковой) стимуляции сердца в режиме </w:t>
      </w:r>
      <w:r w:rsidR="003A02FA" w:rsidRPr="00973695">
        <w:rPr>
          <w:rFonts w:ascii="Times New Roman" w:hAnsi="Times New Roman"/>
          <w:b w:val="0"/>
          <w:sz w:val="28"/>
          <w:szCs w:val="28"/>
          <w:lang w:val="en-US"/>
        </w:rPr>
        <w:t>DDDR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больным с пароксизмами ФЖ и ЖТ с </w:t>
      </w:r>
      <w:r w:rsidR="00A34CAE" w:rsidRPr="00973695">
        <w:rPr>
          <w:rFonts w:ascii="Times New Roman" w:hAnsi="Times New Roman"/>
          <w:b w:val="0"/>
          <w:sz w:val="28"/>
          <w:szCs w:val="28"/>
        </w:rPr>
        <w:t>высокой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энергией разряда</w:t>
      </w:r>
      <w:bookmarkEnd w:id="44"/>
      <w:bookmarkEnd w:id="45"/>
    </w:p>
    <w:p w:rsidR="00973695" w:rsidRDefault="00973695" w:rsidP="00F16BA6"/>
    <w:p w:rsidR="00973695" w:rsidRDefault="00973695" w:rsidP="00F16BA6">
      <w:pPr>
        <w:rPr>
          <w:rFonts w:ascii="Times New Roman" w:hAnsi="Times New Roman"/>
          <w:sz w:val="28"/>
          <w:szCs w:val="28"/>
        </w:rPr>
      </w:pPr>
      <w:r w:rsidRPr="00973695">
        <w:rPr>
          <w:rFonts w:ascii="Times New Roman" w:hAnsi="Times New Roman"/>
          <w:sz w:val="28"/>
          <w:szCs w:val="28"/>
        </w:rPr>
        <w:t xml:space="preserve">1. Состав: Двухкамерные имплантируемые </w:t>
      </w:r>
      <w:r w:rsidRPr="00973695">
        <w:rPr>
          <w:rFonts w:ascii="Times New Roman" w:hAnsi="Times New Roman"/>
          <w:spacing w:val="-1"/>
          <w:sz w:val="28"/>
          <w:szCs w:val="28"/>
        </w:rPr>
        <w:t>кардиовертеры-дефибрилляторы (ИКД) в комплекте для бифо</w:t>
      </w:r>
      <w:r w:rsidRPr="00973695">
        <w:rPr>
          <w:rFonts w:ascii="Times New Roman" w:hAnsi="Times New Roman"/>
          <w:sz w:val="28"/>
          <w:szCs w:val="28"/>
        </w:rPr>
        <w:t xml:space="preserve">кальной (предсердно-желудочковой) стимуляции сердца в режиме </w:t>
      </w:r>
      <w:r w:rsidRPr="00973695">
        <w:rPr>
          <w:rFonts w:ascii="Times New Roman" w:hAnsi="Times New Roman"/>
          <w:sz w:val="28"/>
          <w:szCs w:val="28"/>
          <w:lang w:val="en-US"/>
        </w:rPr>
        <w:t>DDDR</w:t>
      </w:r>
      <w:r w:rsidRPr="00973695">
        <w:rPr>
          <w:rFonts w:ascii="Times New Roman" w:hAnsi="Times New Roman"/>
          <w:sz w:val="28"/>
          <w:szCs w:val="28"/>
        </w:rPr>
        <w:t xml:space="preserve"> больным с пароксизмами ФЖ и ЖТ с высокой энергией разряда в количестве </w:t>
      </w:r>
      <w:r w:rsidR="00942815">
        <w:rPr>
          <w:rFonts w:ascii="Times New Roman" w:hAnsi="Times New Roman"/>
          <w:sz w:val="28"/>
          <w:szCs w:val="28"/>
        </w:rPr>
        <w:t>10</w:t>
      </w:r>
      <w:r w:rsidRPr="00973695">
        <w:rPr>
          <w:rFonts w:ascii="Times New Roman" w:hAnsi="Times New Roman"/>
          <w:sz w:val="28"/>
          <w:szCs w:val="28"/>
        </w:rPr>
        <w:t xml:space="preserve"> шт</w:t>
      </w:r>
      <w:r>
        <w:rPr>
          <w:rFonts w:ascii="Times New Roman" w:hAnsi="Times New Roman"/>
          <w:sz w:val="28"/>
          <w:szCs w:val="28"/>
        </w:rPr>
        <w:t>.</w:t>
      </w:r>
    </w:p>
    <w:p w:rsidR="00973695" w:rsidRPr="00973695" w:rsidRDefault="00973695" w:rsidP="00F16BA6"/>
    <w:p w:rsidR="00322759" w:rsidRPr="00973695" w:rsidRDefault="00973695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 xml:space="preserve">Наличие следующих режимов стимуляции: 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морфологического анализа </w:t>
            </w:r>
            <w:r w:rsidRPr="00973695">
              <w:rPr>
                <w:rFonts w:ascii="Times New Roman" w:hAnsi="Times New Roman"/>
                <w:bCs/>
                <w:sz w:val="27"/>
                <w:szCs w:val="27"/>
              </w:rPr>
              <w:t>эндокардиальной электрограммы для снижения числа немотивированных шоков у пациентов с пароксизмами ФЖ и ЖТ 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 с коннектором DF4, предсердный электрод с активной фиксацией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шт.), </w:t>
            </w:r>
            <w:r w:rsidRPr="00973695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истинно биполярный  дефибриллирующий электрод для ПЖ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DF4 (с активной фиксацией – 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</w:t>
            </w:r>
            <w:r w:rsidRPr="00973695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, по 2 </w:t>
            </w: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разрывных интрадьюсера соответствующего диаметра (всего </w:t>
            </w:r>
            <w:r w:rsidR="0094281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20</w:t>
            </w:r>
            <w:r w:rsidR="00543DE4"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шт.</w:t>
            </w: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)**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Объем устройства до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40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-45 см3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 6,0 лет 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Время до зарядки разряда (обеспечивающего фактическую / доставляемую мощность разряда) в момент имплантации: до мощности не менее 35 Дж -  не более 7,5-8,5 сек., либо до максимального разряда 40 Дж (фактическая / доставляемая мощность) - не более 7,5-10 сек.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Время до зарядки разряда (обеспечивающего фактическую / доставляемую мощность разряда) в момент достижения рекомендуемой замены (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): до мощностине менее  35 Дж - не более 10,0-12,0 сек., либо до максимального разряда 40 Дж (фактическая / доставляемая </w:t>
            </w:r>
            <w:r w:rsidR="006D3F7E">
              <w:rPr>
                <w:rFonts w:ascii="Times New Roman" w:eastAsia="Batang" w:hAnsi="Times New Roman"/>
                <w:sz w:val="27"/>
                <w:szCs w:val="27"/>
              </w:rPr>
              <w:t>мощность) - не более 10-12 сек.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lastRenderedPageBreak/>
              <w:t>Гарантийный срок работы ИКД - не менее 2 лет**.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аналогичных)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Стимуляция в режиме 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 с возможностью переключения между режимами 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AAIR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 для предотвращения избыточной стимуляции правого желудочка желудочков.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непосредственно пере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 зарядкой ИКД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ков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>Программируемый прирост частоты сердечных сокращений в диф.диагностике ЖТ (процент запуска)  от 75% до 95%.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не 450- 600 мс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973695">
              <w:rPr>
                <w:rFonts w:ascii="Times New Roman" w:hAnsi="Times New Roman"/>
                <w:sz w:val="27"/>
                <w:szCs w:val="27"/>
              </w:rPr>
              <w:t>эндокардиального сигнала</w:t>
            </w: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, основанная на </w:t>
            </w:r>
            <w:r w:rsidRPr="00973695">
              <w:rPr>
                <w:rFonts w:ascii="Times New Roman" w:hAnsi="Times New Roman"/>
                <w:sz w:val="27"/>
                <w:szCs w:val="27"/>
              </w:rPr>
              <w:t>анализе частотных компонентов с интегральным преобразованием сигнала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far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fieldsignal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»)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инфицирования операционной раны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обоснованных шоков и оповещение  пациента и шуме ПЖ электрода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32275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59" w:rsidRPr="00973695" w:rsidRDefault="00322759" w:rsidP="00F16BA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32275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59" w:rsidRPr="00973695" w:rsidRDefault="00322759" w:rsidP="00F16BA6">
            <w:pPr>
              <w:widowControl w:val="0"/>
              <w:numPr>
                <w:ilvl w:val="0"/>
                <w:numId w:val="3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6D40CF" w:rsidRPr="00973695" w:rsidRDefault="006D40CF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973695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973695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973695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973695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рограмматоров см. Приложение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Default="00524878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0856" w:rsidRDefault="00680856" w:rsidP="00F16BA6">
      <w:pPr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46" w:name="_Toc374480496"/>
      <w:bookmarkStart w:id="47" w:name="_Toc442655219"/>
      <w:bookmarkStart w:id="48" w:name="_Toc503187151"/>
    </w:p>
    <w:p w:rsidR="00C248E6" w:rsidRDefault="003A02FA" w:rsidP="00F16BA6">
      <w:pPr>
        <w:jc w:val="center"/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Лот </w:t>
      </w:r>
      <w:r w:rsidR="00942815">
        <w:rPr>
          <w:rFonts w:ascii="Times New Roman" w:hAnsi="Times New Roman"/>
          <w:sz w:val="28"/>
          <w:szCs w:val="28"/>
        </w:rPr>
        <w:t>1</w:t>
      </w:r>
      <w:r w:rsidR="00454059">
        <w:rPr>
          <w:rFonts w:ascii="Times New Roman" w:hAnsi="Times New Roman"/>
          <w:sz w:val="28"/>
          <w:szCs w:val="28"/>
        </w:rPr>
        <w:t>7</w:t>
      </w:r>
    </w:p>
    <w:p w:rsidR="003A02FA" w:rsidRDefault="00C248E6" w:rsidP="00F16B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A02FA"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="003A02FA"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="003A02FA"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="003A02FA" w:rsidRPr="00C248E6">
        <w:rPr>
          <w:rFonts w:ascii="Times New Roman" w:hAnsi="Times New Roman"/>
          <w:sz w:val="28"/>
          <w:szCs w:val="28"/>
          <w:lang w:val="en-US"/>
        </w:rPr>
        <w:t>DDDR</w:t>
      </w:r>
      <w:r w:rsidR="00454059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>с</w:t>
      </w:r>
      <w:r w:rsidR="00383F8E"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нанесения необоснованных шоков</w:t>
      </w:r>
      <w:r w:rsidR="003A02FA" w:rsidRPr="00C248E6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 xml:space="preserve">для пациентов </w:t>
      </w:r>
      <w:r w:rsidR="003A02FA" w:rsidRPr="00C248E6">
        <w:rPr>
          <w:rFonts w:ascii="Times New Roman" w:hAnsi="Times New Roman"/>
          <w:sz w:val="28"/>
          <w:szCs w:val="28"/>
        </w:rPr>
        <w:t xml:space="preserve">с высоким риском внезапной </w:t>
      </w:r>
      <w:r w:rsidR="00383F8E" w:rsidRPr="00C248E6">
        <w:rPr>
          <w:rFonts w:ascii="Times New Roman" w:hAnsi="Times New Roman"/>
          <w:sz w:val="28"/>
          <w:szCs w:val="28"/>
        </w:rPr>
        <w:t xml:space="preserve">сердечной </w:t>
      </w:r>
      <w:r w:rsidR="003A02FA" w:rsidRPr="00C248E6">
        <w:rPr>
          <w:rFonts w:ascii="Times New Roman" w:hAnsi="Times New Roman"/>
          <w:sz w:val="28"/>
          <w:szCs w:val="28"/>
        </w:rPr>
        <w:t>смерти</w:t>
      </w:r>
      <w:r w:rsidR="00383F8E" w:rsidRPr="00C248E6">
        <w:rPr>
          <w:rFonts w:ascii="Times New Roman" w:hAnsi="Times New Roman"/>
          <w:sz w:val="28"/>
          <w:szCs w:val="28"/>
        </w:rPr>
        <w:t>,</w:t>
      </w:r>
      <w:r w:rsidR="00942815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>Х</w:t>
      </w:r>
      <w:r w:rsidR="003A02FA" w:rsidRPr="00C248E6">
        <w:rPr>
          <w:rFonts w:ascii="Times New Roman" w:hAnsi="Times New Roman"/>
          <w:sz w:val="28"/>
          <w:szCs w:val="28"/>
        </w:rPr>
        <w:t xml:space="preserve">СН </w:t>
      </w:r>
      <w:r w:rsidR="00383F8E" w:rsidRPr="00C248E6">
        <w:rPr>
          <w:rFonts w:ascii="Times New Roman" w:hAnsi="Times New Roman"/>
          <w:sz w:val="28"/>
          <w:szCs w:val="28"/>
        </w:rPr>
        <w:t>и</w:t>
      </w:r>
      <w:r w:rsidR="003A02FA" w:rsidRPr="00C248E6">
        <w:rPr>
          <w:rFonts w:ascii="Times New Roman" w:hAnsi="Times New Roman"/>
          <w:sz w:val="28"/>
          <w:szCs w:val="28"/>
        </w:rPr>
        <w:t xml:space="preserve"> десинхронизацией желудочков</w:t>
      </w:r>
      <w:bookmarkEnd w:id="46"/>
      <w:bookmarkEnd w:id="47"/>
      <w:bookmarkEnd w:id="48"/>
    </w:p>
    <w:p w:rsidR="00C248E6" w:rsidRDefault="00C248E6" w:rsidP="00F16BA6">
      <w:pPr>
        <w:jc w:val="both"/>
        <w:rPr>
          <w:rFonts w:ascii="Times New Roman" w:hAnsi="Times New Roman"/>
          <w:sz w:val="28"/>
          <w:szCs w:val="28"/>
        </w:rPr>
      </w:pPr>
    </w:p>
    <w:p w:rsidR="00C248E6" w:rsidRDefault="00C248E6" w:rsidP="00F16B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Состав: К</w:t>
      </w:r>
      <w:r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Pr="00C248E6">
        <w:rPr>
          <w:rFonts w:ascii="Times New Roman" w:hAnsi="Times New Roman"/>
          <w:sz w:val="28"/>
          <w:szCs w:val="28"/>
        </w:rPr>
        <w:t xml:space="preserve"> </w:t>
      </w:r>
      <w:r w:rsidR="00454059">
        <w:rPr>
          <w:rFonts w:ascii="Times New Roman" w:hAnsi="Times New Roman"/>
          <w:sz w:val="28"/>
          <w:szCs w:val="28"/>
        </w:rPr>
        <w:t xml:space="preserve">в комплекте </w:t>
      </w:r>
      <w:r w:rsidRPr="00C248E6">
        <w:rPr>
          <w:rFonts w:ascii="Times New Roman" w:hAnsi="Times New Roman"/>
          <w:sz w:val="28"/>
          <w:szCs w:val="28"/>
        </w:rPr>
        <w:t xml:space="preserve">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 w:rsidRPr="00C248E6">
        <w:rPr>
          <w:rFonts w:ascii="Times New Roman" w:hAnsi="Times New Roman"/>
          <w:sz w:val="28"/>
          <w:szCs w:val="28"/>
        </w:rPr>
        <w:t>с</w:t>
      </w:r>
      <w:r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нанесения необоснованных шоков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(</w:t>
      </w:r>
      <w:r w:rsidR="00454059">
        <w:rPr>
          <w:rFonts w:ascii="Times New Roman" w:hAnsi="Times New Roman"/>
          <w:sz w:val="28"/>
          <w:szCs w:val="28"/>
        </w:rPr>
        <w:t>25</w:t>
      </w:r>
      <w:r w:rsidRPr="00C248E6">
        <w:rPr>
          <w:rFonts w:ascii="Times New Roman" w:hAnsi="Times New Roman"/>
          <w:sz w:val="28"/>
          <w:szCs w:val="28"/>
        </w:rPr>
        <w:t xml:space="preserve"> шт.) для пациентов с </w:t>
      </w:r>
      <w:r w:rsidRPr="00C248E6">
        <w:rPr>
          <w:rFonts w:ascii="Times New Roman" w:hAnsi="Times New Roman"/>
          <w:sz w:val="28"/>
          <w:szCs w:val="28"/>
        </w:rPr>
        <w:lastRenderedPageBreak/>
        <w:t>высоким риском внезапной сердечной смерти,</w:t>
      </w:r>
      <w:r w:rsidR="00454059">
        <w:rPr>
          <w:rFonts w:ascii="Times New Roman" w:hAnsi="Times New Roman"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ХСН и десинхронизацией желудочков</w:t>
      </w:r>
    </w:p>
    <w:p w:rsidR="00C248E6" w:rsidRDefault="00C248E6" w:rsidP="00F16BA6">
      <w:pPr>
        <w:jc w:val="both"/>
        <w:rPr>
          <w:rFonts w:ascii="Times New Roman" w:hAnsi="Times New Roman"/>
          <w:sz w:val="28"/>
          <w:szCs w:val="28"/>
        </w:rPr>
      </w:pPr>
    </w:p>
    <w:p w:rsidR="00C248E6" w:rsidRPr="00C248E6" w:rsidRDefault="00C248E6" w:rsidP="00F16BA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Технические требования: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8"/>
        <w:gridCol w:w="40"/>
      </w:tblGrid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Наличие следующих режимов стимуляции: DDDR, DDD, DDIR, DDI, VVIR, VVI, AAIR,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-4, биполярный электрод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предсердный с активной фиксацией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шт.), истинно биполярный дефибриллирующий электрод для ПЖ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 с активной фиксацией), для коронарного синуса – биполярный (межэлектродное расстояние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C248E6">
                <w:rPr>
                  <w:rFonts w:ascii="Times New Roman" w:eastAsia="Batang" w:hAnsi="Times New Roman"/>
                  <w:spacing w:val="-3"/>
                  <w:sz w:val="27"/>
                  <w:szCs w:val="27"/>
                </w:rPr>
                <w:t>20 мм</w:t>
              </w:r>
            </w:smartTag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) либо 4-х полюсный электрод для коронарного синуса с возможностью доставки на проводнике с использованием суб-селективной методики [т.е. диаметр в теле электрода 4,0-4,5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, в наиболее толстой части  4,5-5,0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]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,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по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3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разрывных интрадьюсера соответствующего диаметра (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75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Объем устройства до 40-42 см3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 35 Дж) в момент имплантации: не более 7,5-8,5 сек.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 35 Дж) в момент достижения рекомендуемой замены (</w:t>
            </w:r>
            <w:r w:rsidRPr="00C248E6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года;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устройства (CRT-D) - не менее 2 лет**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аналогичные)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бата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реи 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Полярность стимуляции ЛЖ: LVtip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coil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/coil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программирования ресинхронизирующей терапии в ответ на про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ведение фибрилляции предсердий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Возможность проведения антитахикардитической терапии в зоне фибрилляции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осредственно перед зарядкой ИКД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Раздельное программирование количества импульсов, необходимых для первоначальной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450 – 600 мс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гиперчувствительности зубца Т и ЖТ/ФЖ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Уведомление пациента (звуковым сигналом и/или вибрацией) при импедансе 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lastRenderedPageBreak/>
              <w:t>электрода более и менее запрограммированных значений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  <w:r w:rsidR="000B0968"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</w:t>
            </w:r>
          </w:p>
        </w:tc>
      </w:tr>
    </w:tbl>
    <w:p w:rsidR="00BD7065" w:rsidRPr="00C248E6" w:rsidRDefault="003A02FA" w:rsidP="00F16BA6">
      <w:pPr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248E6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  <w:bookmarkStart w:id="49" w:name="_Toc374480497"/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248E6" w:rsidRDefault="00C248E6" w:rsidP="00F16BA6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50" w:name="_Toc442655220"/>
      <w:bookmarkStart w:id="51" w:name="_Toc503187152"/>
    </w:p>
    <w:p w:rsidR="00680856" w:rsidRDefault="00680856" w:rsidP="00F16BA6">
      <w:pPr>
        <w:jc w:val="center"/>
        <w:rPr>
          <w:rFonts w:ascii="Times New Roman" w:hAnsi="Times New Roman"/>
          <w:sz w:val="28"/>
          <w:szCs w:val="28"/>
        </w:rPr>
      </w:pPr>
    </w:p>
    <w:p w:rsidR="00C248E6" w:rsidRPr="00C248E6" w:rsidRDefault="00AF7B79" w:rsidP="00F16BA6">
      <w:pPr>
        <w:jc w:val="center"/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Лот </w:t>
      </w:r>
      <w:r w:rsidR="00454059">
        <w:rPr>
          <w:rFonts w:ascii="Times New Roman" w:hAnsi="Times New Roman"/>
          <w:sz w:val="28"/>
          <w:szCs w:val="28"/>
        </w:rPr>
        <w:t>18</w:t>
      </w:r>
    </w:p>
    <w:p w:rsidR="00AF7B79" w:rsidRDefault="00C248E6" w:rsidP="00F16B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F7B79"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="00AF7B79"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="00AF7B79"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="00AF7B79" w:rsidRPr="00C248E6">
        <w:rPr>
          <w:rFonts w:ascii="Times New Roman" w:hAnsi="Times New Roman"/>
          <w:sz w:val="28"/>
          <w:szCs w:val="28"/>
          <w:lang w:val="en-US"/>
        </w:rPr>
        <w:t>DDDR</w:t>
      </w:r>
      <w:r>
        <w:rPr>
          <w:rFonts w:ascii="Times New Roman" w:hAnsi="Times New Roman"/>
          <w:sz w:val="28"/>
          <w:szCs w:val="28"/>
        </w:rPr>
        <w:t xml:space="preserve"> </w:t>
      </w:r>
      <w:r w:rsidR="00AF7B79" w:rsidRPr="00C248E6">
        <w:rPr>
          <w:rFonts w:ascii="Times New Roman" w:hAnsi="Times New Roman"/>
          <w:sz w:val="28"/>
          <w:szCs w:val="28"/>
        </w:rPr>
        <w:t>с коннектором DF-1 с</w:t>
      </w:r>
      <w:r w:rsidR="00AF7B79"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</w:t>
      </w:r>
      <w:r w:rsidR="00AF7B79" w:rsidRPr="00C248E6">
        <w:rPr>
          <w:rFonts w:ascii="Times New Roman" w:hAnsi="Times New Roman"/>
          <w:sz w:val="28"/>
          <w:szCs w:val="28"/>
        </w:rPr>
        <w:t>нанесения</w:t>
      </w:r>
      <w:r w:rsidR="00AF7B79" w:rsidRPr="00C248E6">
        <w:rPr>
          <w:rFonts w:ascii="Times New Roman" w:hAnsi="Times New Roman"/>
          <w:bCs/>
          <w:sz w:val="28"/>
          <w:szCs w:val="28"/>
        </w:rPr>
        <w:t xml:space="preserve"> необоснованных шоков</w:t>
      </w:r>
      <w:r w:rsidR="00AF7B79" w:rsidRPr="00C248E6">
        <w:rPr>
          <w:rFonts w:ascii="Times New Roman" w:hAnsi="Times New Roman"/>
          <w:sz w:val="28"/>
          <w:szCs w:val="28"/>
        </w:rPr>
        <w:t xml:space="preserve"> для пациентов с высоким риском внезапной сердечной смерти,</w:t>
      </w:r>
      <w:r w:rsidR="007074D6" w:rsidRPr="00C248E6">
        <w:rPr>
          <w:rFonts w:ascii="Times New Roman" w:hAnsi="Times New Roman"/>
          <w:sz w:val="28"/>
          <w:szCs w:val="28"/>
        </w:rPr>
        <w:t xml:space="preserve"> </w:t>
      </w:r>
      <w:r w:rsidR="00AF7B79" w:rsidRPr="00C248E6">
        <w:rPr>
          <w:rFonts w:ascii="Times New Roman" w:hAnsi="Times New Roman"/>
          <w:sz w:val="28"/>
          <w:szCs w:val="28"/>
        </w:rPr>
        <w:t>ХСН и десинхронией желудочков</w:t>
      </w:r>
      <w:bookmarkEnd w:id="50"/>
      <w:bookmarkEnd w:id="51"/>
    </w:p>
    <w:p w:rsidR="00C248E6" w:rsidRDefault="00C248E6" w:rsidP="00F16BA6">
      <w:pPr>
        <w:rPr>
          <w:rFonts w:ascii="Times New Roman" w:hAnsi="Times New Roman"/>
          <w:sz w:val="28"/>
          <w:szCs w:val="28"/>
        </w:rPr>
      </w:pPr>
    </w:p>
    <w:p w:rsidR="00C248E6" w:rsidRDefault="00C248E6" w:rsidP="00F16B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Состав: К</w:t>
      </w:r>
      <w:r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с коннектором DF-1 с</w:t>
      </w:r>
      <w:r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</w:t>
      </w:r>
      <w:r w:rsidRPr="00C248E6">
        <w:rPr>
          <w:rFonts w:ascii="Times New Roman" w:hAnsi="Times New Roman"/>
          <w:sz w:val="28"/>
          <w:szCs w:val="28"/>
        </w:rPr>
        <w:t>нанесения</w:t>
      </w:r>
      <w:r w:rsidRPr="00C248E6">
        <w:rPr>
          <w:rFonts w:ascii="Times New Roman" w:hAnsi="Times New Roman"/>
          <w:bCs/>
          <w:sz w:val="28"/>
          <w:szCs w:val="28"/>
        </w:rPr>
        <w:t xml:space="preserve"> необоснованных шоков</w:t>
      </w:r>
      <w:r w:rsidRPr="00C248E6">
        <w:rPr>
          <w:rFonts w:ascii="Times New Roman" w:hAnsi="Times New Roman"/>
          <w:sz w:val="28"/>
          <w:szCs w:val="28"/>
        </w:rPr>
        <w:t xml:space="preserve"> (</w:t>
      </w:r>
      <w:r w:rsidR="00454059">
        <w:rPr>
          <w:rFonts w:ascii="Times New Roman" w:hAnsi="Times New Roman"/>
          <w:sz w:val="28"/>
          <w:szCs w:val="28"/>
        </w:rPr>
        <w:t>30</w:t>
      </w:r>
      <w:r w:rsidRPr="00C248E6">
        <w:rPr>
          <w:rFonts w:ascii="Times New Roman" w:hAnsi="Times New Roman"/>
          <w:sz w:val="28"/>
          <w:szCs w:val="28"/>
        </w:rPr>
        <w:t xml:space="preserve"> шт.) для пациентов с высоким риском внезапной сердечной смерти, ХСН и десинхронией желудочков</w:t>
      </w:r>
    </w:p>
    <w:p w:rsidR="00C248E6" w:rsidRDefault="00C248E6" w:rsidP="00F16BA6">
      <w:pPr>
        <w:rPr>
          <w:rFonts w:ascii="Times New Roman" w:hAnsi="Times New Roman"/>
          <w:sz w:val="28"/>
          <w:szCs w:val="28"/>
        </w:rPr>
      </w:pPr>
    </w:p>
    <w:p w:rsidR="00C248E6" w:rsidRPr="00C248E6" w:rsidRDefault="00C248E6" w:rsidP="00F16BA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8"/>
        <w:gridCol w:w="40"/>
      </w:tblGrid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Наличие следующих режимов стимуляции: DDDR, DDD, DDIR, DDI, VVIR, VVI, AAIR,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Стерильная поставка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–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 количестве </w:t>
            </w:r>
            <w:r w:rsidR="00454059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30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(без электродов и интродьюсеров)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-1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(для дефибриллирующего электрода) и коннектором 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IS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-1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(3,2 мм) – для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биполярн</w:t>
            </w:r>
            <w:r w:rsidR="003563DC"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ого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электрод для коронарного синуса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Объем устройства до 40-42 см3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lastRenderedPageBreak/>
              <w:t>Время до зарядки максимального разряда (обеспечивающего фактическую / доставляемую мощность разряда не менее  35 Дж) в момент имплантации: не более 7,5-8,5 сек.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C248E6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года;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устройства (CRT-D) - не менее 2 лет**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аналогичные)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 менее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бата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реи 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Полярность стимуляции ЛЖ: LVtip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coil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/coil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программирования ресинхронизирующей терапии в ответ на про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ведение фибрилляции предсердий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осредственно перед зарядкой ИКД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450 – 600 мс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гиперчувствительности зубца Т и ЖТ/ФЖ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Долгосрочные тренды сердечного ритма и статус устройства в течение – не менее 12 мес.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16BA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0B0968" w:rsidRPr="00C248E6" w:rsidRDefault="000B0968" w:rsidP="00F16BA6">
            <w:pPr>
              <w:widowControl w:val="0"/>
              <w:numPr>
                <w:ilvl w:val="0"/>
                <w:numId w:val="24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AF7B79" w:rsidRPr="00C248E6" w:rsidRDefault="00AF7B79" w:rsidP="00F16BA6">
      <w:pPr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248E6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F16BA6">
      <w:pPr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Default="00524878" w:rsidP="00F16BA6">
      <w:pPr>
        <w:rPr>
          <w:rFonts w:ascii="Times New Roman" w:hAnsi="Times New Roman"/>
          <w:color w:val="000000"/>
          <w:sz w:val="28"/>
          <w:szCs w:val="28"/>
        </w:rPr>
      </w:pPr>
    </w:p>
    <w:p w:rsidR="00680856" w:rsidRPr="00191104" w:rsidRDefault="00680856" w:rsidP="00F16BA6">
      <w:pPr>
        <w:rPr>
          <w:rFonts w:ascii="Times New Roman" w:hAnsi="Times New Roman"/>
          <w:color w:val="000000"/>
          <w:sz w:val="28"/>
          <w:szCs w:val="28"/>
        </w:rPr>
      </w:pPr>
    </w:p>
    <w:p w:rsidR="00C248E6" w:rsidRDefault="003A02FA" w:rsidP="00F16BA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52" w:name="_Toc442655221"/>
      <w:bookmarkStart w:id="53" w:name="_Toc503187153"/>
      <w:r w:rsidRPr="00C248E6">
        <w:rPr>
          <w:rFonts w:ascii="Times New Roman" w:hAnsi="Times New Roman"/>
          <w:b w:val="0"/>
          <w:sz w:val="28"/>
          <w:szCs w:val="28"/>
        </w:rPr>
        <w:lastRenderedPageBreak/>
        <w:t xml:space="preserve">Лот </w:t>
      </w:r>
      <w:r w:rsidR="00454059">
        <w:rPr>
          <w:rFonts w:ascii="Times New Roman" w:hAnsi="Times New Roman"/>
          <w:b w:val="0"/>
          <w:sz w:val="28"/>
          <w:szCs w:val="28"/>
        </w:rPr>
        <w:t>19</w:t>
      </w:r>
    </w:p>
    <w:p w:rsidR="003A02FA" w:rsidRDefault="00C248E6" w:rsidP="00F16BA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</w:t>
      </w:r>
      <w:r w:rsidR="003A02FA" w:rsidRPr="00C248E6">
        <w:rPr>
          <w:rFonts w:ascii="Times New Roman" w:hAnsi="Times New Roman"/>
          <w:b w:val="0"/>
          <w:sz w:val="28"/>
          <w:szCs w:val="28"/>
        </w:rPr>
        <w:t xml:space="preserve">омбинированное устройство (ресинхронизирующий ЭКС с функцией ИКД) для мульти-фокальной (4-х полюсный левожелудочковый электрод) ресинхронизирующей (предсердно-бижелудочковой) стимуляции сердца в режиме </w:t>
      </w:r>
      <w:r w:rsidR="003A02FA" w:rsidRPr="00C248E6">
        <w:rPr>
          <w:rFonts w:ascii="Times New Roman" w:hAnsi="Times New Roman"/>
          <w:b w:val="0"/>
          <w:sz w:val="28"/>
          <w:szCs w:val="28"/>
          <w:lang w:val="en-US"/>
        </w:rPr>
        <w:t>DDDR</w:t>
      </w:r>
      <w:r w:rsidR="003A02FA" w:rsidRPr="00C248E6">
        <w:rPr>
          <w:rFonts w:ascii="Times New Roman" w:hAnsi="Times New Roman"/>
          <w:b w:val="0"/>
          <w:sz w:val="28"/>
          <w:szCs w:val="28"/>
        </w:rPr>
        <w:t xml:space="preserve"> больным с высоким риском внезапной смерти, вследствие желудочковых аритмии и СН с десинхронией желудочков и пароксизмами ФЖ и ЖТ</w:t>
      </w:r>
      <w:bookmarkEnd w:id="49"/>
      <w:bookmarkEnd w:id="52"/>
      <w:bookmarkEnd w:id="53"/>
    </w:p>
    <w:p w:rsidR="00C248E6" w:rsidRDefault="00C248E6" w:rsidP="00F16BA6"/>
    <w:p w:rsidR="00C248E6" w:rsidRPr="00C248E6" w:rsidRDefault="00C248E6" w:rsidP="00F16BA6">
      <w:pPr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1. Состав: Комбинированное устройство (ресинхронизирующий ЭКС с функцией ИКД) для мульти-фокальной (4-х полюсный левожелудочковый электрод) ресинхронизирующей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 w:rsidRPr="00C248E6">
        <w:rPr>
          <w:rFonts w:ascii="Times New Roman" w:hAnsi="Times New Roman"/>
          <w:sz w:val="28"/>
          <w:szCs w:val="28"/>
        </w:rPr>
        <w:t xml:space="preserve"> (</w:t>
      </w:r>
      <w:r w:rsidR="00454059">
        <w:rPr>
          <w:rFonts w:ascii="Times New Roman" w:hAnsi="Times New Roman"/>
          <w:sz w:val="28"/>
          <w:szCs w:val="28"/>
        </w:rPr>
        <w:t>10</w:t>
      </w:r>
      <w:r w:rsidRPr="00C248E6">
        <w:rPr>
          <w:rFonts w:ascii="Times New Roman" w:hAnsi="Times New Roman"/>
          <w:sz w:val="28"/>
          <w:szCs w:val="28"/>
        </w:rPr>
        <w:t xml:space="preserve"> шт.) больным с высоким риском внезапной смерти, вследствие желудочковых аритмии и СН с десинхронией желудочков и пароксизмами ФЖ и ЖТ</w:t>
      </w:r>
    </w:p>
    <w:p w:rsidR="00C248E6" w:rsidRDefault="00C248E6" w:rsidP="00F16BA6"/>
    <w:p w:rsidR="00C248E6" w:rsidRPr="00C248E6" w:rsidRDefault="00C248E6" w:rsidP="00F16BA6">
      <w:pPr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106"/>
      </w:tblGrid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Наличие следующих режимов стимуляции: DDDR, DDD, DDIR, DDI, VVIR, VVI, AAIR,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с коннектором 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-4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биполярный электрод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предсердный с активной фиксацией (всего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шт.), истинно биполярный дефибриллирующий электрод для ПЖ с коннектором 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-4 (всего</w:t>
            </w:r>
            <w:r w:rsidR="00F535F1"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 с активной фиксацией), электрод для коронарного синуса </w:t>
            </w:r>
            <w:r w:rsidRPr="00C248E6">
              <w:rPr>
                <w:rFonts w:ascii="Times New Roman" w:hAnsi="Times New Roman"/>
                <w:sz w:val="26"/>
                <w:szCs w:val="26"/>
              </w:rPr>
              <w:t xml:space="preserve">для мульти-фокальной стимуляции (не менее 4-х полюсов для стимуляции) –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всего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шт., 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="00454059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разрывных интрадьюсера соответствующего диаметра (всего </w:t>
            </w:r>
            <w:r w:rsidR="00454059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30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шт.)**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Электрод коронарного синуса с не менее 4 раздельными полюсами стимуляции в коронарном синусе и возможностью доставки на проводнике с использованием суб-селективной методики [диаметром от 4,0 до5,3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]**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Объем устройства до 40-42 см3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C248E6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– не менее 1 года.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устройства (CRT-D) - не менее 2 лет**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+ (или аналогичные)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Диапазон чувствительности предсердного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 менее 0,15 мВ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Диапазон чувствительности желудочкового электрода – </w:t>
            </w:r>
            <w:r w:rsidR="00CA6BDB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 менее 0,15 мВ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тареи 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lastRenderedPageBreak/>
              <w:t>Полярность стимуляции ЛЖ: не менее программируемых 10 векторов для стимуляции ЛЖ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программирования ресинхронизирующей терапии в ответ на прове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дение фибрилляции предсердий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ков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ЖТ:  280 – 650 мс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 от 200 до 450 – 600 мс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Использование ля морфологического анализа ≥ 2 различных каналов эндограммы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Дифференциальная диагностика гиперчувствительности зубца Т и ЖТ/ФЖ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екции и повторной редетекции ЖТ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Немедленное автоматическое уведомление пациента (звуковой сигнал и/или вибрация) о нарушении целостности электрода без необходимости использования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lastRenderedPageBreak/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 xml:space="preserve"> (превышение времени набора заряда)</w:t>
            </w:r>
          </w:p>
        </w:tc>
      </w:tr>
      <w:tr w:rsidR="001964B9" w:rsidRPr="00191104" w:rsidTr="00E00BBB">
        <w:tc>
          <w:tcPr>
            <w:tcW w:w="5000" w:type="pct"/>
            <w:gridSpan w:val="2"/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16BA6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1964B9" w:rsidRPr="00191104" w:rsidTr="00E00BBB">
        <w:tc>
          <w:tcPr>
            <w:tcW w:w="5000" w:type="pct"/>
            <w:gridSpan w:val="2"/>
          </w:tcPr>
          <w:p w:rsidR="001964B9" w:rsidRPr="00C248E6" w:rsidRDefault="001964B9" w:rsidP="00F16BA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</w:tbl>
    <w:p w:rsidR="003A02FA" w:rsidRPr="00C248E6" w:rsidRDefault="003A02FA" w:rsidP="00F16BA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наиболее важные характеристики аппарата, его тип и класс; несоответствие по ним</w:t>
      </w:r>
      <w:r w:rsidR="00C248E6">
        <w:rPr>
          <w:rFonts w:ascii="Times New Roman" w:hAnsi="Times New Roman"/>
          <w:color w:val="000000"/>
          <w:sz w:val="24"/>
          <w:szCs w:val="24"/>
        </w:rPr>
        <w:t xml:space="preserve"> приведет к отклонению 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743A94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7245B" w:rsidRPr="00EC6ADF" w:rsidRDefault="00743A94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54059" w:rsidRDefault="00454059" w:rsidP="00F16BA6">
      <w:pPr>
        <w:pStyle w:val="10"/>
        <w:spacing w:before="0"/>
      </w:pPr>
      <w:bookmarkStart w:id="54" w:name="_Toc374480504"/>
      <w:bookmarkStart w:id="55" w:name="_Toc442655223"/>
      <w:bookmarkStart w:id="56" w:name="_Toc503187156"/>
    </w:p>
    <w:p w:rsidR="00CB0871" w:rsidRDefault="00E37B1D" w:rsidP="00F16BA6">
      <w:pPr>
        <w:pStyle w:val="10"/>
        <w:spacing w:before="0"/>
      </w:pPr>
      <w:r w:rsidRPr="00191104">
        <w:t xml:space="preserve">Лот </w:t>
      </w:r>
      <w:r w:rsidR="00454059">
        <w:t>20</w:t>
      </w:r>
    </w:p>
    <w:p w:rsidR="00E37B1D" w:rsidRDefault="00E37B1D" w:rsidP="00F16BA6">
      <w:pPr>
        <w:pStyle w:val="10"/>
        <w:spacing w:before="0"/>
      </w:pPr>
      <w:r w:rsidRPr="00191104">
        <w:t>Имплантируемые событийные (холтеровские) мониторы</w:t>
      </w:r>
      <w:bookmarkEnd w:id="54"/>
      <w:bookmarkEnd w:id="55"/>
      <w:bookmarkEnd w:id="56"/>
    </w:p>
    <w:p w:rsidR="00CB0871" w:rsidRDefault="00CB0871" w:rsidP="00F16BA6"/>
    <w:p w:rsidR="00CB0871" w:rsidRPr="00CB0871" w:rsidRDefault="00CB0871" w:rsidP="00F16BA6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 xml:space="preserve">1. Состав: Имплантируемые событийные (холтеровские) мониторы - </w:t>
      </w:r>
      <w:r w:rsidR="00454059">
        <w:rPr>
          <w:rFonts w:ascii="Times New Roman" w:hAnsi="Times New Roman"/>
          <w:sz w:val="28"/>
          <w:szCs w:val="28"/>
        </w:rPr>
        <w:t>6</w:t>
      </w:r>
      <w:r w:rsidRPr="00CB0871">
        <w:rPr>
          <w:rFonts w:ascii="Times New Roman" w:hAnsi="Times New Roman"/>
          <w:sz w:val="28"/>
          <w:szCs w:val="28"/>
        </w:rPr>
        <w:t>0 штук</w:t>
      </w:r>
    </w:p>
    <w:p w:rsidR="00CB0871" w:rsidRPr="00CB0871" w:rsidRDefault="00CB0871" w:rsidP="00F16BA6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срок стерильности - не менее 1 года лет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объем не более 1-2 см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  <w:vertAlign w:val="superscript"/>
              </w:rPr>
              <w:t>3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длительность работы не менее 24 месяцев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безопасного выполнения магнитно</w:t>
            </w:r>
            <w:r w:rsidR="00FF3EF9"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резонанной томографии пациентам с имплантированным событийным монитором** 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автоматической </w:t>
            </w:r>
            <w:r w:rsidR="006D3F7E">
              <w:rPr>
                <w:rFonts w:ascii="Times New Roman" w:eastAsia="Batang" w:hAnsi="Times New Roman"/>
                <w:sz w:val="28"/>
                <w:szCs w:val="28"/>
              </w:rPr>
              <w:t>детекции фибрилляции предсердий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автоматической дифференциальной диагностики частой предсердной экстраси</w:t>
            </w:r>
            <w:r w:rsidR="006D3F7E">
              <w:rPr>
                <w:rFonts w:ascii="Times New Roman" w:eastAsia="Batang" w:hAnsi="Times New Roman"/>
                <w:sz w:val="28"/>
                <w:szCs w:val="28"/>
              </w:rPr>
              <w:t>столии и фибрилляции предсердий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программирования автоматической детекции пароксизмов фибрилляции различной длительности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беспроводной телеметрии / передачи данных 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активатора пациента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программация стандартным программатором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87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в действующих центрах имплантации ЭКС программаторов к ЭКС данного класса, в случае отсутствия - бесплатная поставка в комплекте (2 штук)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F16BA6">
            <w:pPr>
              <w:widowControl w:val="0"/>
              <w:numPr>
                <w:ilvl w:val="0"/>
                <w:numId w:val="5"/>
              </w:numPr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91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распечатки программы ЭКС</w:t>
            </w:r>
          </w:p>
        </w:tc>
      </w:tr>
    </w:tbl>
    <w:p w:rsidR="003C67E0" w:rsidRPr="00CB0871" w:rsidRDefault="003C67E0" w:rsidP="00F16BA6">
      <w:pPr>
        <w:rPr>
          <w:rFonts w:ascii="Times New Roman" w:hAnsi="Times New Roman"/>
          <w:color w:val="000000"/>
          <w:sz w:val="24"/>
          <w:szCs w:val="24"/>
        </w:rPr>
      </w:pPr>
      <w:bookmarkStart w:id="57" w:name="_Toc374480501"/>
      <w:r w:rsidRPr="00CB087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Примечание: 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B0871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377CBF" w:rsidRDefault="00377CBF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CBF" w:rsidRPr="00EC6ADF" w:rsidRDefault="00377CBF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 см. Приложение № 1-1.</w:t>
      </w:r>
    </w:p>
    <w:p w:rsidR="00377CBF" w:rsidRDefault="00377CBF" w:rsidP="00F16BA6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07D" w:rsidRDefault="00B73F5B" w:rsidP="00F16BA6">
      <w:pPr>
        <w:pStyle w:val="10"/>
        <w:spacing w:before="0"/>
      </w:pPr>
      <w:bookmarkStart w:id="58" w:name="_Toc503187163"/>
      <w:bookmarkEnd w:id="57"/>
      <w:r w:rsidRPr="00191104">
        <w:t xml:space="preserve">Лот </w:t>
      </w:r>
      <w:r w:rsidR="00377CBF">
        <w:t>21</w:t>
      </w:r>
    </w:p>
    <w:p w:rsidR="00B73F5B" w:rsidRDefault="00436635" w:rsidP="00F16BA6">
      <w:pPr>
        <w:pStyle w:val="10"/>
        <w:spacing w:before="0"/>
        <w:rPr>
          <w:lang w:eastAsia="ru-RU"/>
        </w:rPr>
      </w:pPr>
      <w:r w:rsidRPr="00191104">
        <w:t>Управляемая с</w:t>
      </w:r>
      <w:r w:rsidR="00B73F5B" w:rsidRPr="00191104">
        <w:rPr>
          <w:lang w:eastAsia="ru-RU"/>
        </w:rPr>
        <w:t>истема доставки левожелудочкового электрода из верхней полой вены</w:t>
      </w:r>
      <w:bookmarkEnd w:id="58"/>
    </w:p>
    <w:p w:rsidR="008A407D" w:rsidRDefault="008A407D" w:rsidP="00F16BA6">
      <w:pPr>
        <w:rPr>
          <w:lang w:eastAsia="ru-RU"/>
        </w:rPr>
      </w:pPr>
    </w:p>
    <w:p w:rsidR="008A407D" w:rsidRPr="008A407D" w:rsidRDefault="008A407D" w:rsidP="00F16BA6">
      <w:pPr>
        <w:rPr>
          <w:rFonts w:ascii="Times New Roman" w:hAnsi="Times New Roman"/>
          <w:sz w:val="28"/>
          <w:szCs w:val="28"/>
          <w:lang w:eastAsia="ru-RU"/>
        </w:rPr>
      </w:pPr>
      <w:r w:rsidRPr="008A407D">
        <w:rPr>
          <w:rFonts w:ascii="Times New Roman" w:hAnsi="Times New Roman"/>
          <w:sz w:val="28"/>
          <w:szCs w:val="28"/>
          <w:lang w:eastAsia="ru-RU"/>
        </w:rPr>
        <w:t xml:space="preserve">1. Состав: </w:t>
      </w:r>
      <w:r w:rsidRPr="008A407D">
        <w:rPr>
          <w:rFonts w:ascii="Times New Roman" w:hAnsi="Times New Roman"/>
          <w:sz w:val="28"/>
          <w:szCs w:val="28"/>
        </w:rPr>
        <w:t>Управляемая с</w:t>
      </w:r>
      <w:r w:rsidRPr="008A407D">
        <w:rPr>
          <w:rFonts w:ascii="Times New Roman" w:hAnsi="Times New Roman"/>
          <w:sz w:val="28"/>
          <w:szCs w:val="28"/>
          <w:lang w:eastAsia="ru-RU"/>
        </w:rPr>
        <w:t>истема доставки левожелудочкового электрода из верхней полой вены – в количестве 1</w:t>
      </w:r>
      <w:r w:rsidR="00377CBF">
        <w:rPr>
          <w:rFonts w:ascii="Times New Roman" w:hAnsi="Times New Roman"/>
          <w:sz w:val="28"/>
          <w:szCs w:val="28"/>
          <w:lang w:eastAsia="ru-RU"/>
        </w:rPr>
        <w:t>35</w:t>
      </w:r>
      <w:r w:rsidRPr="008A407D">
        <w:rPr>
          <w:rFonts w:ascii="Times New Roman" w:hAnsi="Times New Roman"/>
          <w:sz w:val="28"/>
          <w:szCs w:val="28"/>
          <w:lang w:eastAsia="ru-RU"/>
        </w:rPr>
        <w:t xml:space="preserve"> шт.</w:t>
      </w:r>
    </w:p>
    <w:p w:rsidR="008A407D" w:rsidRPr="008A407D" w:rsidRDefault="008A407D" w:rsidP="00F16BA6">
      <w:pPr>
        <w:rPr>
          <w:rFonts w:ascii="Times New Roman" w:hAnsi="Times New Roman"/>
          <w:sz w:val="28"/>
          <w:szCs w:val="28"/>
          <w:lang w:eastAsia="ru-RU"/>
        </w:rPr>
      </w:pPr>
    </w:p>
    <w:p w:rsidR="008A407D" w:rsidRPr="008A407D" w:rsidRDefault="008A407D" w:rsidP="00F16BA6">
      <w:pPr>
        <w:rPr>
          <w:rFonts w:ascii="Times New Roman" w:hAnsi="Times New Roman"/>
          <w:sz w:val="28"/>
          <w:szCs w:val="28"/>
          <w:lang w:eastAsia="ru-RU"/>
        </w:rPr>
      </w:pPr>
      <w:r w:rsidRPr="008A407D">
        <w:rPr>
          <w:rFonts w:ascii="Times New Roman" w:hAnsi="Times New Roman"/>
          <w:sz w:val="28"/>
          <w:szCs w:val="28"/>
          <w:lang w:eastAsia="ru-RU"/>
        </w:rPr>
        <w:t>2. Технические требования: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7"/>
      </w:tblGrid>
      <w:tr w:rsidR="00B73F5B" w:rsidRPr="00191104" w:rsidTr="007F42D6">
        <w:trPr>
          <w:trHeight w:val="573"/>
        </w:trPr>
        <w:tc>
          <w:tcPr>
            <w:tcW w:w="9887" w:type="dxa"/>
            <w:shd w:val="clear" w:color="auto" w:fill="auto"/>
          </w:tcPr>
          <w:p w:rsidR="00B73F5B" w:rsidRPr="00191104" w:rsidRDefault="00B73F5B" w:rsidP="000719CC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Тип – разрывн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ая</w:t>
            </w:r>
            <w:r w:rsidR="00AE7DDB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система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для доставки левожелудочкового электрода (коронарного синуса) с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изменяемой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кривизной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436635" w:rsidP="00F16BA6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Изменение кривизны дистальной части системы должно достигаться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  <w:t>путем механического управления из проксимальной части</w:t>
            </w:r>
          </w:p>
        </w:tc>
      </w:tr>
      <w:tr w:rsidR="00436635" w:rsidRPr="00191104" w:rsidTr="007F42D6">
        <w:tc>
          <w:tcPr>
            <w:tcW w:w="9887" w:type="dxa"/>
            <w:shd w:val="clear" w:color="auto" w:fill="auto"/>
          </w:tcPr>
          <w:p w:rsidR="00436635" w:rsidRPr="00191104" w:rsidRDefault="00436635" w:rsidP="00F16BA6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Длина не менее 45 см.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16BA6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Внутренний диаметр –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должен обеспечивать доставку левожелудочкового электрода в коронарный синус диаметром 4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  <w:t>F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-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7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  <w:t>F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16BA6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Атравматический дистальный конец 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16BA6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Рентген-контрастный дистальный кончик.</w:t>
            </w:r>
          </w:p>
        </w:tc>
      </w:tr>
    </w:tbl>
    <w:p w:rsidR="008A407D" w:rsidRDefault="008A407D" w:rsidP="00F16BA6">
      <w:pPr>
        <w:rPr>
          <w:rFonts w:ascii="Times New Roman" w:hAnsi="Times New Roman"/>
          <w:color w:val="000000"/>
          <w:sz w:val="24"/>
          <w:szCs w:val="24"/>
        </w:rPr>
      </w:pPr>
      <w:bookmarkStart w:id="59" w:name="_Toc503187164"/>
    </w:p>
    <w:p w:rsidR="00CA4F6C" w:rsidRPr="008D5EBF" w:rsidRDefault="003F509E" w:rsidP="00F16BA6">
      <w:pPr>
        <w:jc w:val="center"/>
        <w:rPr>
          <w:rFonts w:ascii="Times New Roman" w:eastAsia="Batang" w:hAnsi="Times New Roman"/>
          <w:sz w:val="27"/>
          <w:szCs w:val="27"/>
        </w:rPr>
      </w:pPr>
      <w:bookmarkStart w:id="60" w:name="_Toc503187170"/>
      <w:bookmarkEnd w:id="59"/>
      <w:r w:rsidRPr="008D5EBF">
        <w:rPr>
          <w:rFonts w:ascii="Times New Roman" w:eastAsia="Batang" w:hAnsi="Times New Roman"/>
          <w:sz w:val="27"/>
          <w:szCs w:val="27"/>
        </w:rPr>
        <w:t xml:space="preserve">Лот </w:t>
      </w:r>
      <w:r w:rsidR="00377CBF">
        <w:rPr>
          <w:rFonts w:ascii="Times New Roman" w:eastAsia="Batang" w:hAnsi="Times New Roman"/>
          <w:sz w:val="27"/>
          <w:szCs w:val="27"/>
        </w:rPr>
        <w:t>22</w:t>
      </w:r>
    </w:p>
    <w:p w:rsidR="003F509E" w:rsidRPr="008D5EBF" w:rsidRDefault="00352869" w:rsidP="00F16BA6">
      <w:pPr>
        <w:jc w:val="center"/>
        <w:rPr>
          <w:rFonts w:ascii="Times New Roman" w:eastAsia="Batang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 xml:space="preserve">Расходных материалов для </w:t>
      </w:r>
      <w:r w:rsidR="003F509E" w:rsidRPr="008D5EBF">
        <w:rPr>
          <w:rFonts w:ascii="Times New Roman" w:eastAsia="Batang" w:hAnsi="Times New Roman"/>
          <w:sz w:val="27"/>
          <w:szCs w:val="27"/>
        </w:rPr>
        <w:t>удаления электродов ЭКС</w:t>
      </w:r>
      <w:r w:rsidRPr="008D5EBF">
        <w:rPr>
          <w:rFonts w:ascii="Times New Roman" w:eastAsia="Batang" w:hAnsi="Times New Roman"/>
          <w:sz w:val="27"/>
          <w:szCs w:val="27"/>
        </w:rPr>
        <w:t>/ИКД/СРТ-Д</w:t>
      </w:r>
      <w:bookmarkEnd w:id="60"/>
    </w:p>
    <w:p w:rsidR="00CA4F6C" w:rsidRPr="008D5EBF" w:rsidRDefault="00CA4F6C" w:rsidP="00F16BA6">
      <w:pPr>
        <w:rPr>
          <w:rFonts w:ascii="Times New Roman" w:eastAsia="Batang" w:hAnsi="Times New Roman"/>
          <w:sz w:val="27"/>
          <w:szCs w:val="27"/>
        </w:rPr>
      </w:pPr>
    </w:p>
    <w:p w:rsidR="00CA4F6C" w:rsidRPr="008D5EBF" w:rsidRDefault="00CA4F6C" w:rsidP="00F16BA6">
      <w:pPr>
        <w:rPr>
          <w:rFonts w:ascii="Times New Roman" w:eastAsia="Batang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>1. Состав: Расходных материалов для удаления электродов ЭКС/ИКД/СРТ-Д – для выполнения 30 операций</w:t>
      </w:r>
    </w:p>
    <w:p w:rsidR="00CA4F6C" w:rsidRPr="008D5EBF" w:rsidRDefault="00CA4F6C" w:rsidP="00F16BA6">
      <w:pPr>
        <w:rPr>
          <w:rFonts w:ascii="Times New Roman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>2. Технические требования: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53"/>
      </w:tblGrid>
      <w:tr w:rsidR="00191104" w:rsidRPr="00191104" w:rsidTr="00191104">
        <w:tc>
          <w:tcPr>
            <w:tcW w:w="9853" w:type="dxa"/>
          </w:tcPr>
          <w:p w:rsidR="00191104" w:rsidRPr="00191104" w:rsidRDefault="00191104" w:rsidP="00F16B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sz w:val="24"/>
                <w:szCs w:val="24"/>
              </w:rPr>
              <w:t>- стерильная поставка расходных материалов для выполнения 30 операций  со стилетами, интродьюсерами, петлями, комплектами механических дилататоров, чехлами-интродьюсерами, устройствами для вращения, управления и обрезания электродов (см. согласно перечня ниже)**</w:t>
            </w:r>
          </w:p>
        </w:tc>
      </w:tr>
      <w:tr w:rsidR="00191104" w:rsidRPr="00191104" w:rsidTr="00191104">
        <w:tc>
          <w:tcPr>
            <w:tcW w:w="9853" w:type="dxa"/>
          </w:tcPr>
          <w:p w:rsidR="00191104" w:rsidRPr="00191104" w:rsidRDefault="00191104" w:rsidP="00F16BA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sz w:val="24"/>
                <w:szCs w:val="24"/>
              </w:rPr>
              <w:t>- стерильность комплекта – не менее 1 года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- стилет запирающий для извлечения электродов – 60 штук;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для извлечения электродов через бедренную вену – 10 комплектов; 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механических дилататоров с контролируемым вращением – всего 40 шт.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из них длинные дилататоры (диаметром 9-13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– 20 шт., короткие дилататоры (диаметром 9-13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– 20 шт.; количественный состав дилататоров конкретного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диаметра (9, 11, 13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) уточнить на момент заключения контракта, исходя из остаточного количества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0719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чехлов-интродьюсеров из полипропилена –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</w:t>
            </w:r>
            <w:r w:rsidR="000719CC" w:rsidRPr="000719C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 (из них диаметром 10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5 шт., диаметром 11.5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15 шт., диаметром 12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5 шт.) 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чехлов-интродьюсеров из тефлона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диаметром 10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</w:t>
            </w:r>
            <w:r w:rsidR="00191104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обрезания электрода – 5 штука;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ввода стилетов – 5 штука;</w:t>
            </w:r>
          </w:p>
        </w:tc>
      </w:tr>
      <w:tr w:rsidR="00352869" w:rsidRPr="00191104" w:rsidTr="008D5EBF">
        <w:tc>
          <w:tcPr>
            <w:tcW w:w="9853" w:type="dxa"/>
            <w:tcBorders>
              <w:bottom w:val="single" w:sz="4" w:space="0" w:color="auto"/>
            </w:tcBorders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захвата электрода с гемостатической прокладкой – 5 штука;</w:t>
            </w:r>
          </w:p>
        </w:tc>
      </w:tr>
      <w:tr w:rsidR="00352869" w:rsidRPr="00191104" w:rsidTr="008D5EBF">
        <w:tc>
          <w:tcPr>
            <w:tcW w:w="9853" w:type="dxa"/>
            <w:tcBorders>
              <w:bottom w:val="single" w:sz="4" w:space="0" w:color="auto"/>
            </w:tcBorders>
          </w:tcPr>
          <w:p w:rsidR="00352869" w:rsidRPr="00191104" w:rsidRDefault="00352869" w:rsidP="00F16BA6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комплект стилетов в комплекте с</w:t>
            </w:r>
            <w:r w:rsidR="00AF15F2"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сжимающей спиралью – 20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15F2"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комплектов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D5EBF" w:rsidRPr="00191104" w:rsidTr="008D5EBF">
        <w:tc>
          <w:tcPr>
            <w:tcW w:w="9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EBF" w:rsidRPr="00191104" w:rsidRDefault="008D5EBF" w:rsidP="00F16BA6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B08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Примечание: 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>**) данные требования технического задания определяют наибо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лее важные характеристики, 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несоответствие по ним приведет к отклонению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конкурсных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предложе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</w:tr>
    </w:tbl>
    <w:p w:rsidR="00AD63AE" w:rsidRPr="00AD63AE" w:rsidRDefault="00AD63AE" w:rsidP="00F16BA6"/>
    <w:p w:rsidR="00512598" w:rsidRDefault="00512598" w:rsidP="00F16BA6">
      <w:pPr>
        <w:rPr>
          <w:rFonts w:ascii="Times New Roman" w:hAnsi="Times New Roman"/>
          <w:b/>
          <w:sz w:val="24"/>
          <w:szCs w:val="24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bookmarkStart w:id="61" w:name="_GoBack"/>
      <w:bookmarkEnd w:id="61"/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58599C" w:rsidRDefault="0058599C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B84349" w:rsidRDefault="00B84349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</w:p>
    <w:p w:rsidR="00496B62" w:rsidRDefault="00496B6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E5539E" w:rsidRPr="00191104" w:rsidRDefault="003E67B1" w:rsidP="00F16BA6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E5539E" w:rsidRPr="00191104">
        <w:rPr>
          <w:rFonts w:ascii="Times New Roman" w:hAnsi="Times New Roman"/>
          <w:b/>
          <w:sz w:val="28"/>
          <w:szCs w:val="28"/>
        </w:rPr>
        <w:t xml:space="preserve">риложение </w:t>
      </w:r>
      <w:r w:rsidR="00BE510C">
        <w:rPr>
          <w:rFonts w:ascii="Times New Roman" w:hAnsi="Times New Roman"/>
          <w:b/>
          <w:sz w:val="28"/>
          <w:szCs w:val="28"/>
        </w:rPr>
        <w:t>1-1</w:t>
      </w:r>
    </w:p>
    <w:p w:rsidR="00E5539E" w:rsidRDefault="00E5539E" w:rsidP="00F16BA6">
      <w:pPr>
        <w:rPr>
          <w:rFonts w:ascii="Times New Roman" w:hAnsi="Times New Roman"/>
          <w:b/>
          <w:bCs/>
          <w:sz w:val="24"/>
          <w:szCs w:val="24"/>
        </w:rPr>
      </w:pPr>
    </w:p>
    <w:p w:rsidR="00E5539E" w:rsidRPr="00E5539E" w:rsidRDefault="00E5539E" w:rsidP="00F16BA6">
      <w:pPr>
        <w:jc w:val="center"/>
        <w:rPr>
          <w:rFonts w:ascii="Times New Roman" w:hAnsi="Times New Roman"/>
          <w:b/>
          <w:sz w:val="28"/>
          <w:szCs w:val="28"/>
        </w:rPr>
      </w:pPr>
      <w:r w:rsidRPr="00E5539E">
        <w:rPr>
          <w:rFonts w:ascii="Times New Roman" w:hAnsi="Times New Roman"/>
          <w:b/>
          <w:sz w:val="28"/>
          <w:szCs w:val="28"/>
        </w:rPr>
        <w:t>Требования, предъявляемые к качеству и гарантийному</w:t>
      </w:r>
    </w:p>
    <w:p w:rsidR="00E5539E" w:rsidRPr="00E5539E" w:rsidRDefault="00E5539E" w:rsidP="00F16BA6">
      <w:pPr>
        <w:jc w:val="center"/>
        <w:rPr>
          <w:rFonts w:ascii="Times New Roman" w:hAnsi="Times New Roman"/>
          <w:b/>
          <w:sz w:val="28"/>
          <w:szCs w:val="28"/>
        </w:rPr>
      </w:pPr>
      <w:r w:rsidRPr="00E5539E">
        <w:rPr>
          <w:rFonts w:ascii="Times New Roman" w:hAnsi="Times New Roman"/>
          <w:b/>
          <w:sz w:val="28"/>
          <w:szCs w:val="28"/>
        </w:rPr>
        <w:t>сроку программаторов</w:t>
      </w:r>
    </w:p>
    <w:p w:rsidR="00E5539E" w:rsidRPr="00E5539E" w:rsidRDefault="00E5539E" w:rsidP="00F16BA6">
      <w:pPr>
        <w:jc w:val="center"/>
        <w:rPr>
          <w:rFonts w:ascii="Times New Roman" w:hAnsi="Times New Roman"/>
          <w:sz w:val="28"/>
          <w:szCs w:val="28"/>
        </w:rPr>
      </w:pPr>
    </w:p>
    <w:p w:rsidR="00E5539E" w:rsidRPr="00E5539E" w:rsidRDefault="00E5539E" w:rsidP="00F16BA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539E" w:rsidRPr="00BF229E" w:rsidRDefault="0058599C" w:rsidP="00F16BA6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58599C">
        <w:rPr>
          <w:rFonts w:ascii="Times New Roman" w:eastAsia="Times New Roman" w:hAnsi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>При рассмотрении предмета закупки участник должен предоставить:</w:t>
      </w:r>
    </w:p>
    <w:p w:rsidR="00E5539E" w:rsidRDefault="00E5539E" w:rsidP="00496B6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</w:t>
      </w:r>
      <w:r w:rsidR="0058599C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Документ сервисной службы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выданный уполномоченным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лицом / отделом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фирмы-производителя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о наличии на территории Республики Беларусь медицинского инженера, прошедшего соответствующее специализированное обучение у компании производителя и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имеющего </w:t>
      </w:r>
      <w:r w:rsidR="00B43138">
        <w:rPr>
          <w:rFonts w:ascii="Times New Roman" w:hAnsi="Times New Roman"/>
          <w:color w:val="000000"/>
          <w:sz w:val="28"/>
          <w:szCs w:val="28"/>
        </w:rPr>
        <w:t>письменное подтверждение производителя о том, что он уполномочен осуществлять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обслуживание на территории Республики Беларусь программаторов и диагностику нарушений в работе имплантируемых устройств данной компании производителя (имплантируемых электрокардиостимуляторов, кардиовертеров-дефибрилляторов и др.), и гарантирующий прибытие указанного медицинского инженера компании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с подменным программатором в течение 24 часов с момента выявления нарушений в работе программатора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5539E" w:rsidRPr="00BF229E" w:rsidRDefault="00E5539E" w:rsidP="00496B62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F229E">
        <w:rPr>
          <w:rFonts w:ascii="Times New Roman" w:hAnsi="Times New Roman"/>
          <w:color w:val="000000"/>
          <w:sz w:val="28"/>
          <w:szCs w:val="28"/>
        </w:rPr>
        <w:t xml:space="preserve">При невозможности устранения нарушений в работе программатора инженером на территории Республики Беларусь в течение </w:t>
      </w:r>
      <w:r w:rsidR="00B43138">
        <w:rPr>
          <w:rFonts w:ascii="Times New Roman" w:hAnsi="Times New Roman"/>
          <w:color w:val="000000"/>
          <w:sz w:val="28"/>
          <w:szCs w:val="28"/>
        </w:rPr>
        <w:t>48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часов, а также при отсутствии на территории Республики Беларусь юридического лица, осуществляющего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обслуживание программаторов компании, предоставить договор с официальным сервисным центром иной страны, на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обслуживание и </w:t>
      </w:r>
      <w:r w:rsidRPr="00BF229E">
        <w:rPr>
          <w:rFonts w:ascii="Times New Roman" w:hAnsi="Times New Roman"/>
          <w:color w:val="000000"/>
          <w:sz w:val="28"/>
          <w:szCs w:val="28"/>
        </w:rPr>
        <w:t>ремонт программаторов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и гарантирующ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прибытие </w:t>
      </w:r>
      <w:r>
        <w:rPr>
          <w:rFonts w:ascii="Times New Roman" w:hAnsi="Times New Roman"/>
          <w:color w:val="000000"/>
          <w:sz w:val="28"/>
          <w:szCs w:val="28"/>
        </w:rPr>
        <w:t xml:space="preserve">уполномоченного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медицинского инженера компании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с подменным программатором в течение 48 часов с момента выявления нарушений в работе программаторов и/или имплантируемых устройств (имплантируемых электрокардиостимуляторов, кардиовертеров-дефибрилляторов и др.) в центр имплантации / программации на территории Республики Беларусь** </w:t>
      </w:r>
    </w:p>
    <w:p w:rsidR="00E5539E" w:rsidRPr="00BF229E" w:rsidRDefault="0058599C" w:rsidP="00496B62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E5539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E5539E" w:rsidRPr="00BF229E">
        <w:rPr>
          <w:rFonts w:ascii="Times New Roman" w:hAnsi="Times New Roman"/>
          <w:color w:val="000000"/>
          <w:sz w:val="28"/>
          <w:szCs w:val="28"/>
        </w:rPr>
        <w:t xml:space="preserve">Копии актов выполненных работ о проведении технического обслуживания программаторов </w:t>
      </w:r>
      <w:r w:rsidR="00E5539E">
        <w:rPr>
          <w:rFonts w:ascii="Times New Roman" w:hAnsi="Times New Roman"/>
          <w:color w:val="000000"/>
          <w:sz w:val="28"/>
          <w:szCs w:val="28"/>
        </w:rPr>
        <w:t xml:space="preserve">уполномоченным </w:t>
      </w:r>
      <w:r w:rsidR="00E5539E" w:rsidRPr="00BF229E">
        <w:rPr>
          <w:rFonts w:ascii="Times New Roman" w:hAnsi="Times New Roman"/>
          <w:color w:val="000000"/>
          <w:sz w:val="28"/>
          <w:szCs w:val="28"/>
        </w:rPr>
        <w:t xml:space="preserve">инженером компании производителя (требования к инженеру см. п. </w:t>
      </w:r>
      <w:r w:rsidR="00E5539E">
        <w:rPr>
          <w:rFonts w:ascii="Times New Roman" w:hAnsi="Times New Roman"/>
          <w:color w:val="000000"/>
          <w:sz w:val="28"/>
          <w:szCs w:val="28"/>
        </w:rPr>
        <w:t>6</w:t>
      </w:r>
      <w:r w:rsidR="00E5539E" w:rsidRPr="00BF229E">
        <w:rPr>
          <w:rFonts w:ascii="Times New Roman" w:hAnsi="Times New Roman"/>
          <w:color w:val="000000"/>
          <w:sz w:val="28"/>
          <w:szCs w:val="28"/>
        </w:rPr>
        <w:t>.1.1) с указанием работоспособности / неработоспособности программатора в течени</w:t>
      </w:r>
      <w:r w:rsidR="00E5539E">
        <w:rPr>
          <w:rFonts w:ascii="Times New Roman" w:hAnsi="Times New Roman"/>
          <w:color w:val="000000"/>
          <w:sz w:val="28"/>
          <w:szCs w:val="28"/>
        </w:rPr>
        <w:t>е</w:t>
      </w:r>
      <w:r w:rsidR="00E5539E" w:rsidRPr="00BF229E">
        <w:rPr>
          <w:rFonts w:ascii="Times New Roman" w:hAnsi="Times New Roman"/>
          <w:color w:val="000000"/>
          <w:sz w:val="28"/>
          <w:szCs w:val="28"/>
        </w:rPr>
        <w:t xml:space="preserve"> последнего 1 года и версии последнего установленного программного обеспечения, а при наличии новой (&lt; 1 года) версии программного обеспечения –</w:t>
      </w:r>
      <w:r w:rsidR="00E553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539E" w:rsidRPr="00BF229E">
        <w:rPr>
          <w:rFonts w:ascii="Times New Roman" w:hAnsi="Times New Roman"/>
          <w:color w:val="000000"/>
          <w:sz w:val="28"/>
          <w:szCs w:val="28"/>
        </w:rPr>
        <w:t>дате установки последней имеющейся версии программного обеспечения) во всех программаторах, ранее поставленных компанией, во всех центрах имплантации / программации на территории Республики Беларусь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>**.</w:t>
      </w:r>
    </w:p>
    <w:p w:rsidR="00E5539E" w:rsidRPr="0058599C" w:rsidRDefault="0058599C" w:rsidP="00496B62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</w:t>
      </w:r>
      <w:r w:rsidR="00E5539E"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="00BE510C">
        <w:rPr>
          <w:rFonts w:ascii="Times New Roman" w:eastAsia="Times New Roman" w:hAnsi="Times New Roman"/>
          <w:color w:val="000000"/>
          <w:sz w:val="28"/>
          <w:szCs w:val="28"/>
        </w:rPr>
        <w:t>Копия о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>тчет</w:t>
      </w:r>
      <w:r w:rsidR="00BE510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 компании производителя о постмаркетинговом наблюдении</w:t>
      </w:r>
      <w:r w:rsidR="00E553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>/</w:t>
      </w:r>
      <w:r w:rsidR="00E553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5539E" w:rsidRPr="00BF229E">
        <w:rPr>
          <w:rFonts w:ascii="Times New Roman" w:eastAsia="Times New Roman" w:hAnsi="Times New Roman"/>
          <w:color w:val="000000"/>
          <w:sz w:val="28"/>
          <w:szCs w:val="28"/>
        </w:rPr>
        <w:t>контроле за предлагаемым ЭКС/ИКД и электродов к ним с обязательным документальным подтверждением среднего расчетного срока службы предлагаемого имплантируемого устройства на основании данных, полученных в реальной клинической практике, и выявленных нарушений в работе предлагаемых устройств за последние 5 лет (Product Performance Report или его аналог); если изделие выпускается &lt; 5 лет, то за период с момента начала клинического применения/выхода на рынок**».</w:t>
      </w:r>
    </w:p>
    <w:p w:rsidR="0058599C" w:rsidRPr="0058599C" w:rsidRDefault="0058599C" w:rsidP="0058599C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2. Для лотов № 1-19: г</w:t>
      </w:r>
      <w:r w:rsidRPr="00191104">
        <w:rPr>
          <w:rFonts w:ascii="Times New Roman" w:eastAsia="Batang" w:hAnsi="Times New Roman"/>
          <w:spacing w:val="-1"/>
          <w:sz w:val="28"/>
          <w:szCs w:val="28"/>
        </w:rPr>
        <w:t>арантийный срок работы программатора - не менее 2 лет**</w:t>
      </w:r>
      <w:r>
        <w:rPr>
          <w:rFonts w:ascii="Times New Roman" w:eastAsia="Batang" w:hAnsi="Times New Roman"/>
          <w:spacing w:val="-1"/>
          <w:sz w:val="28"/>
          <w:szCs w:val="28"/>
        </w:rPr>
        <w:t>.</w:t>
      </w:r>
    </w:p>
    <w:p w:rsidR="00E5539E" w:rsidRDefault="00E5539E" w:rsidP="00F16BA6">
      <w:pPr>
        <w:rPr>
          <w:rFonts w:ascii="Times New Roman" w:hAnsi="Times New Roman"/>
          <w:b/>
          <w:bCs/>
          <w:sz w:val="24"/>
          <w:szCs w:val="24"/>
        </w:rPr>
      </w:pPr>
    </w:p>
    <w:p w:rsidR="00E5539E" w:rsidRPr="00191104" w:rsidRDefault="00E5539E" w:rsidP="00F16BA6">
      <w:pPr>
        <w:jc w:val="both"/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B0871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наибо</w:t>
      </w:r>
      <w:r>
        <w:rPr>
          <w:rFonts w:ascii="Times New Roman" w:hAnsi="Times New Roman"/>
          <w:color w:val="000000"/>
          <w:sz w:val="24"/>
          <w:szCs w:val="24"/>
        </w:rPr>
        <w:t xml:space="preserve">лее важные характеристики, 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 предложе</w:t>
      </w:r>
      <w:r>
        <w:rPr>
          <w:rFonts w:ascii="Times New Roman" w:hAnsi="Times New Roman"/>
          <w:color w:val="000000"/>
          <w:sz w:val="24"/>
          <w:szCs w:val="24"/>
        </w:rPr>
        <w:t>ний</w:t>
      </w:r>
    </w:p>
    <w:p w:rsidR="00E5539E" w:rsidRPr="00191104" w:rsidRDefault="00E5539E" w:rsidP="00F16BA6">
      <w:pPr>
        <w:rPr>
          <w:rFonts w:ascii="Times New Roman" w:hAnsi="Times New Roman"/>
          <w:b/>
          <w:sz w:val="24"/>
          <w:szCs w:val="24"/>
        </w:rPr>
      </w:pPr>
    </w:p>
    <w:p w:rsidR="00E5539E" w:rsidRDefault="00E5539E" w:rsidP="00F16BA6">
      <w:pPr>
        <w:rPr>
          <w:rFonts w:ascii="Times New Roman" w:hAnsi="Times New Roman"/>
          <w:b/>
          <w:bCs/>
          <w:sz w:val="24"/>
          <w:szCs w:val="24"/>
        </w:rPr>
      </w:pPr>
    </w:p>
    <w:sectPr w:rsidR="00E5539E" w:rsidSect="0015775E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D6C" w:rsidRDefault="00A20D6C" w:rsidP="0015775E">
      <w:r>
        <w:separator/>
      </w:r>
    </w:p>
  </w:endnote>
  <w:endnote w:type="continuationSeparator" w:id="0">
    <w:p w:rsidR="00A20D6C" w:rsidRDefault="00A20D6C" w:rsidP="0015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World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9CC" w:rsidRDefault="000719C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226B">
      <w:rPr>
        <w:noProof/>
      </w:rPr>
      <w:t>40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D6C" w:rsidRDefault="00A20D6C" w:rsidP="0015775E">
      <w:r>
        <w:separator/>
      </w:r>
    </w:p>
  </w:footnote>
  <w:footnote w:type="continuationSeparator" w:id="0">
    <w:p w:rsidR="00A20D6C" w:rsidRDefault="00A20D6C" w:rsidP="00157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4357"/>
    <w:multiLevelType w:val="multilevel"/>
    <w:tmpl w:val="388CA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0822F8D"/>
    <w:multiLevelType w:val="hybridMultilevel"/>
    <w:tmpl w:val="CAA21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02083"/>
    <w:multiLevelType w:val="hybridMultilevel"/>
    <w:tmpl w:val="7672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4412A"/>
    <w:multiLevelType w:val="multilevel"/>
    <w:tmpl w:val="A1F4B1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4">
    <w:nsid w:val="04E31705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7B793A"/>
    <w:multiLevelType w:val="hybridMultilevel"/>
    <w:tmpl w:val="0E7861B2"/>
    <w:lvl w:ilvl="0" w:tplc="0419000F">
      <w:start w:val="1"/>
      <w:numFmt w:val="decimal"/>
      <w:lvlText w:val="%1."/>
      <w:lvlJc w:val="left"/>
      <w:pPr>
        <w:ind w:left="518" w:hanging="360"/>
      </w:pPr>
    </w:lvl>
    <w:lvl w:ilvl="1" w:tplc="04190019">
      <w:start w:val="1"/>
      <w:numFmt w:val="lowerLetter"/>
      <w:lvlText w:val="%2."/>
      <w:lvlJc w:val="left"/>
      <w:pPr>
        <w:ind w:left="1238" w:hanging="360"/>
      </w:pPr>
    </w:lvl>
    <w:lvl w:ilvl="2" w:tplc="0419001B">
      <w:start w:val="1"/>
      <w:numFmt w:val="lowerRoman"/>
      <w:lvlText w:val="%3."/>
      <w:lvlJc w:val="right"/>
      <w:pPr>
        <w:ind w:left="1958" w:hanging="180"/>
      </w:pPr>
    </w:lvl>
    <w:lvl w:ilvl="3" w:tplc="0419000F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6">
    <w:nsid w:val="0CD57B6C"/>
    <w:multiLevelType w:val="hybridMultilevel"/>
    <w:tmpl w:val="62C0D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35760"/>
    <w:multiLevelType w:val="hybridMultilevel"/>
    <w:tmpl w:val="7672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D2FF3"/>
    <w:multiLevelType w:val="hybridMultilevel"/>
    <w:tmpl w:val="59A6C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2F1F40"/>
    <w:multiLevelType w:val="hybridMultilevel"/>
    <w:tmpl w:val="4342A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B178F"/>
    <w:multiLevelType w:val="multilevel"/>
    <w:tmpl w:val="083AE3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925600E"/>
    <w:multiLevelType w:val="hybridMultilevel"/>
    <w:tmpl w:val="9000F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C3362"/>
    <w:multiLevelType w:val="multilevel"/>
    <w:tmpl w:val="F890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E5103C"/>
    <w:multiLevelType w:val="hybridMultilevel"/>
    <w:tmpl w:val="E1E4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F2192"/>
    <w:multiLevelType w:val="hybridMultilevel"/>
    <w:tmpl w:val="4E0819E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6DC7F0E"/>
    <w:multiLevelType w:val="hybridMultilevel"/>
    <w:tmpl w:val="17A0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663AA4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B84E16"/>
    <w:multiLevelType w:val="multilevel"/>
    <w:tmpl w:val="3D2C27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7E5AA4"/>
    <w:multiLevelType w:val="multilevel"/>
    <w:tmpl w:val="1586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D4424C"/>
    <w:multiLevelType w:val="hybridMultilevel"/>
    <w:tmpl w:val="3ED26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0067F"/>
    <w:multiLevelType w:val="hybridMultilevel"/>
    <w:tmpl w:val="ACF2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004787"/>
    <w:multiLevelType w:val="hybridMultilevel"/>
    <w:tmpl w:val="C978B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338DD"/>
    <w:multiLevelType w:val="multilevel"/>
    <w:tmpl w:val="FDA2F194"/>
    <w:styleLink w:val="1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1286054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F46B82"/>
    <w:multiLevelType w:val="hybridMultilevel"/>
    <w:tmpl w:val="5CC201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1D7459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4B40066"/>
    <w:multiLevelType w:val="hybridMultilevel"/>
    <w:tmpl w:val="FE44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F22249"/>
    <w:multiLevelType w:val="multilevel"/>
    <w:tmpl w:val="78920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AD7D9A"/>
    <w:multiLevelType w:val="hybridMultilevel"/>
    <w:tmpl w:val="B296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31519"/>
    <w:multiLevelType w:val="hybridMultilevel"/>
    <w:tmpl w:val="3F7A8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A233D0"/>
    <w:multiLevelType w:val="hybridMultilevel"/>
    <w:tmpl w:val="D8C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072240"/>
    <w:multiLevelType w:val="multilevel"/>
    <w:tmpl w:val="78920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2263A54"/>
    <w:multiLevelType w:val="hybridMultilevel"/>
    <w:tmpl w:val="E1EA6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91689"/>
    <w:multiLevelType w:val="hybridMultilevel"/>
    <w:tmpl w:val="5B42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550362"/>
    <w:multiLevelType w:val="hybridMultilevel"/>
    <w:tmpl w:val="C97655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1DD36E7"/>
    <w:multiLevelType w:val="hybridMultilevel"/>
    <w:tmpl w:val="0D40C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87D92"/>
    <w:multiLevelType w:val="hybridMultilevel"/>
    <w:tmpl w:val="415484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86305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8BD616E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B277B49"/>
    <w:multiLevelType w:val="multilevel"/>
    <w:tmpl w:val="4A68F94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D1A57F7"/>
    <w:multiLevelType w:val="hybridMultilevel"/>
    <w:tmpl w:val="C97655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D3A26BF"/>
    <w:multiLevelType w:val="hybridMultilevel"/>
    <w:tmpl w:val="F420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D11D22"/>
    <w:multiLevelType w:val="hybridMultilevel"/>
    <w:tmpl w:val="C978B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0C2923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6A728D6"/>
    <w:multiLevelType w:val="hybridMultilevel"/>
    <w:tmpl w:val="ACDE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DD531C"/>
    <w:multiLevelType w:val="multilevel"/>
    <w:tmpl w:val="EAE4E45C"/>
    <w:styleLink w:val="20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B280B9D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C4E20E3"/>
    <w:multiLevelType w:val="hybridMultilevel"/>
    <w:tmpl w:val="98CA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4C1ECD"/>
    <w:multiLevelType w:val="hybridMultilevel"/>
    <w:tmpl w:val="B492DA34"/>
    <w:lvl w:ilvl="0" w:tplc="0419000F">
      <w:start w:val="1"/>
      <w:numFmt w:val="decimal"/>
      <w:lvlText w:val="%1."/>
      <w:lvlJc w:val="left"/>
      <w:pPr>
        <w:ind w:left="522" w:hanging="360"/>
      </w:p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45"/>
  </w:num>
  <w:num w:numId="2">
    <w:abstractNumId w:val="22"/>
  </w:num>
  <w:num w:numId="3">
    <w:abstractNumId w:val="0"/>
  </w:num>
  <w:num w:numId="4">
    <w:abstractNumId w:val="39"/>
  </w:num>
  <w:num w:numId="5">
    <w:abstractNumId w:val="48"/>
  </w:num>
  <w:num w:numId="6">
    <w:abstractNumId w:val="3"/>
  </w:num>
  <w:num w:numId="7">
    <w:abstractNumId w:val="29"/>
  </w:num>
  <w:num w:numId="8">
    <w:abstractNumId w:val="37"/>
  </w:num>
  <w:num w:numId="9">
    <w:abstractNumId w:val="38"/>
  </w:num>
  <w:num w:numId="10">
    <w:abstractNumId w:val="1"/>
  </w:num>
  <w:num w:numId="11">
    <w:abstractNumId w:val="14"/>
  </w:num>
  <w:num w:numId="12">
    <w:abstractNumId w:val="19"/>
  </w:num>
  <w:num w:numId="13">
    <w:abstractNumId w:val="15"/>
  </w:num>
  <w:num w:numId="14">
    <w:abstractNumId w:val="6"/>
  </w:num>
  <w:num w:numId="15">
    <w:abstractNumId w:val="35"/>
  </w:num>
  <w:num w:numId="16">
    <w:abstractNumId w:val="11"/>
  </w:num>
  <w:num w:numId="17">
    <w:abstractNumId w:val="32"/>
  </w:num>
  <w:num w:numId="18">
    <w:abstractNumId w:val="26"/>
  </w:num>
  <w:num w:numId="19">
    <w:abstractNumId w:val="34"/>
  </w:num>
  <w:num w:numId="20">
    <w:abstractNumId w:val="40"/>
  </w:num>
  <w:num w:numId="21">
    <w:abstractNumId w:val="30"/>
  </w:num>
  <w:num w:numId="22">
    <w:abstractNumId w:val="42"/>
  </w:num>
  <w:num w:numId="23">
    <w:abstractNumId w:val="33"/>
  </w:num>
  <w:num w:numId="24">
    <w:abstractNumId w:val="36"/>
  </w:num>
  <w:num w:numId="25">
    <w:abstractNumId w:val="20"/>
  </w:num>
  <w:num w:numId="26">
    <w:abstractNumId w:val="44"/>
  </w:num>
  <w:num w:numId="27">
    <w:abstractNumId w:val="9"/>
  </w:num>
  <w:num w:numId="28">
    <w:abstractNumId w:val="8"/>
  </w:num>
  <w:num w:numId="29">
    <w:abstractNumId w:val="28"/>
  </w:num>
  <w:num w:numId="30">
    <w:abstractNumId w:val="41"/>
  </w:num>
  <w:num w:numId="31">
    <w:abstractNumId w:val="13"/>
  </w:num>
  <w:num w:numId="32">
    <w:abstractNumId w:val="43"/>
  </w:num>
  <w:num w:numId="33">
    <w:abstractNumId w:val="7"/>
  </w:num>
  <w:num w:numId="34">
    <w:abstractNumId w:val="4"/>
  </w:num>
  <w:num w:numId="35">
    <w:abstractNumId w:val="23"/>
  </w:num>
  <w:num w:numId="36">
    <w:abstractNumId w:val="16"/>
  </w:num>
  <w:num w:numId="37">
    <w:abstractNumId w:val="25"/>
  </w:num>
  <w:num w:numId="38">
    <w:abstractNumId w:val="17"/>
  </w:num>
  <w:num w:numId="39">
    <w:abstractNumId w:val="31"/>
  </w:num>
  <w:num w:numId="40">
    <w:abstractNumId w:val="27"/>
  </w:num>
  <w:num w:numId="41">
    <w:abstractNumId w:val="21"/>
  </w:num>
  <w:num w:numId="42">
    <w:abstractNumId w:val="5"/>
  </w:num>
  <w:num w:numId="43">
    <w:abstractNumId w:val="12"/>
  </w:num>
  <w:num w:numId="44">
    <w:abstractNumId w:val="18"/>
  </w:num>
  <w:num w:numId="45">
    <w:abstractNumId w:val="46"/>
  </w:num>
  <w:num w:numId="46">
    <w:abstractNumId w:val="47"/>
  </w:num>
  <w:num w:numId="47">
    <w:abstractNumId w:val="2"/>
  </w:num>
  <w:num w:numId="48">
    <w:abstractNumId w:val="10"/>
  </w:num>
  <w:num w:numId="49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5E"/>
    <w:rsid w:val="0000133C"/>
    <w:rsid w:val="00006969"/>
    <w:rsid w:val="00007AF5"/>
    <w:rsid w:val="00011245"/>
    <w:rsid w:val="00013AC4"/>
    <w:rsid w:val="00016C7B"/>
    <w:rsid w:val="00020F52"/>
    <w:rsid w:val="000211F5"/>
    <w:rsid w:val="00025EBF"/>
    <w:rsid w:val="00026ECC"/>
    <w:rsid w:val="000326ED"/>
    <w:rsid w:val="00033581"/>
    <w:rsid w:val="000439FB"/>
    <w:rsid w:val="0004789C"/>
    <w:rsid w:val="000617F5"/>
    <w:rsid w:val="00061C05"/>
    <w:rsid w:val="00063211"/>
    <w:rsid w:val="00065D64"/>
    <w:rsid w:val="00066074"/>
    <w:rsid w:val="000719CC"/>
    <w:rsid w:val="00080F55"/>
    <w:rsid w:val="00082F73"/>
    <w:rsid w:val="00084843"/>
    <w:rsid w:val="00092756"/>
    <w:rsid w:val="00097A3B"/>
    <w:rsid w:val="00097C29"/>
    <w:rsid w:val="00097E0A"/>
    <w:rsid w:val="000A47CD"/>
    <w:rsid w:val="000B037D"/>
    <w:rsid w:val="000B0968"/>
    <w:rsid w:val="000B4E17"/>
    <w:rsid w:val="000B6CA9"/>
    <w:rsid w:val="000B7581"/>
    <w:rsid w:val="000C13BC"/>
    <w:rsid w:val="000C563D"/>
    <w:rsid w:val="000D0410"/>
    <w:rsid w:val="000D139F"/>
    <w:rsid w:val="000D17E0"/>
    <w:rsid w:val="000D2B4C"/>
    <w:rsid w:val="000D31BB"/>
    <w:rsid w:val="000E088E"/>
    <w:rsid w:val="000E62A5"/>
    <w:rsid w:val="000F079D"/>
    <w:rsid w:val="000F5D36"/>
    <w:rsid w:val="000F65E7"/>
    <w:rsid w:val="0010225B"/>
    <w:rsid w:val="00104C76"/>
    <w:rsid w:val="00110467"/>
    <w:rsid w:val="00110ED9"/>
    <w:rsid w:val="00114205"/>
    <w:rsid w:val="00114B90"/>
    <w:rsid w:val="001161A1"/>
    <w:rsid w:val="0012303D"/>
    <w:rsid w:val="00124CEE"/>
    <w:rsid w:val="00125471"/>
    <w:rsid w:val="001268AE"/>
    <w:rsid w:val="0012703F"/>
    <w:rsid w:val="00127093"/>
    <w:rsid w:val="0012788A"/>
    <w:rsid w:val="0013407B"/>
    <w:rsid w:val="001356D7"/>
    <w:rsid w:val="0013606D"/>
    <w:rsid w:val="001368C4"/>
    <w:rsid w:val="001411D2"/>
    <w:rsid w:val="001423BF"/>
    <w:rsid w:val="00143484"/>
    <w:rsid w:val="00146A73"/>
    <w:rsid w:val="00147246"/>
    <w:rsid w:val="00147DBE"/>
    <w:rsid w:val="00152430"/>
    <w:rsid w:val="001539BE"/>
    <w:rsid w:val="00156858"/>
    <w:rsid w:val="0015775E"/>
    <w:rsid w:val="0016383F"/>
    <w:rsid w:val="0016493A"/>
    <w:rsid w:val="0016779A"/>
    <w:rsid w:val="00170289"/>
    <w:rsid w:val="0017168F"/>
    <w:rsid w:val="00172A8E"/>
    <w:rsid w:val="00174995"/>
    <w:rsid w:val="00180FFC"/>
    <w:rsid w:val="001812E2"/>
    <w:rsid w:val="00185966"/>
    <w:rsid w:val="00185BC3"/>
    <w:rsid w:val="00187955"/>
    <w:rsid w:val="00191104"/>
    <w:rsid w:val="001929FA"/>
    <w:rsid w:val="001964B9"/>
    <w:rsid w:val="00196C1F"/>
    <w:rsid w:val="001A03ED"/>
    <w:rsid w:val="001A2604"/>
    <w:rsid w:val="001A38C3"/>
    <w:rsid w:val="001A4134"/>
    <w:rsid w:val="001A4A90"/>
    <w:rsid w:val="001A5A65"/>
    <w:rsid w:val="001A65EC"/>
    <w:rsid w:val="001B0287"/>
    <w:rsid w:val="001B1F05"/>
    <w:rsid w:val="001B2C19"/>
    <w:rsid w:val="001B38F7"/>
    <w:rsid w:val="001B54F7"/>
    <w:rsid w:val="001C05B3"/>
    <w:rsid w:val="001C1E52"/>
    <w:rsid w:val="001C6ECC"/>
    <w:rsid w:val="001C720E"/>
    <w:rsid w:val="001C72D9"/>
    <w:rsid w:val="001D2AB6"/>
    <w:rsid w:val="001D6076"/>
    <w:rsid w:val="001E1C4A"/>
    <w:rsid w:val="001E27A7"/>
    <w:rsid w:val="001E66BD"/>
    <w:rsid w:val="001E6770"/>
    <w:rsid w:val="001E7592"/>
    <w:rsid w:val="001F2730"/>
    <w:rsid w:val="001F5CAC"/>
    <w:rsid w:val="001F613A"/>
    <w:rsid w:val="001F7E0F"/>
    <w:rsid w:val="00200266"/>
    <w:rsid w:val="00200420"/>
    <w:rsid w:val="00202345"/>
    <w:rsid w:val="0020332F"/>
    <w:rsid w:val="00204E25"/>
    <w:rsid w:val="00206D76"/>
    <w:rsid w:val="00211CBC"/>
    <w:rsid w:val="00213C87"/>
    <w:rsid w:val="00224BD9"/>
    <w:rsid w:val="00227251"/>
    <w:rsid w:val="0023126D"/>
    <w:rsid w:val="002326C9"/>
    <w:rsid w:val="00234ACA"/>
    <w:rsid w:val="00234EE9"/>
    <w:rsid w:val="00241332"/>
    <w:rsid w:val="00250589"/>
    <w:rsid w:val="002531A2"/>
    <w:rsid w:val="0025760E"/>
    <w:rsid w:val="00260782"/>
    <w:rsid w:val="00261E85"/>
    <w:rsid w:val="00262849"/>
    <w:rsid w:val="00265ADC"/>
    <w:rsid w:val="00280CF7"/>
    <w:rsid w:val="00280E4D"/>
    <w:rsid w:val="00281E68"/>
    <w:rsid w:val="002844B1"/>
    <w:rsid w:val="00285E4E"/>
    <w:rsid w:val="00286C2D"/>
    <w:rsid w:val="00291C68"/>
    <w:rsid w:val="00294850"/>
    <w:rsid w:val="002964CC"/>
    <w:rsid w:val="00296DE2"/>
    <w:rsid w:val="002A0D4D"/>
    <w:rsid w:val="002A1CBC"/>
    <w:rsid w:val="002A2349"/>
    <w:rsid w:val="002A2C4D"/>
    <w:rsid w:val="002A4F73"/>
    <w:rsid w:val="002A5CDE"/>
    <w:rsid w:val="002A5FC9"/>
    <w:rsid w:val="002A6686"/>
    <w:rsid w:val="002A6C59"/>
    <w:rsid w:val="002A7D97"/>
    <w:rsid w:val="002B0AD7"/>
    <w:rsid w:val="002B2827"/>
    <w:rsid w:val="002B5667"/>
    <w:rsid w:val="002B5945"/>
    <w:rsid w:val="002B60E9"/>
    <w:rsid w:val="002B736A"/>
    <w:rsid w:val="002C16C8"/>
    <w:rsid w:val="002C5645"/>
    <w:rsid w:val="002C6133"/>
    <w:rsid w:val="002D0631"/>
    <w:rsid w:val="002D43CD"/>
    <w:rsid w:val="002D7936"/>
    <w:rsid w:val="002E3A98"/>
    <w:rsid w:val="002E3DAE"/>
    <w:rsid w:val="002E6BF1"/>
    <w:rsid w:val="002E72D7"/>
    <w:rsid w:val="002F4171"/>
    <w:rsid w:val="002F43BE"/>
    <w:rsid w:val="002F48FC"/>
    <w:rsid w:val="002F5E08"/>
    <w:rsid w:val="0030454B"/>
    <w:rsid w:val="00304973"/>
    <w:rsid w:val="00306EE2"/>
    <w:rsid w:val="00307C7F"/>
    <w:rsid w:val="00311911"/>
    <w:rsid w:val="0031264A"/>
    <w:rsid w:val="00312E24"/>
    <w:rsid w:val="00313411"/>
    <w:rsid w:val="0031446F"/>
    <w:rsid w:val="00322759"/>
    <w:rsid w:val="00323751"/>
    <w:rsid w:val="00326D39"/>
    <w:rsid w:val="00330582"/>
    <w:rsid w:val="00330BBE"/>
    <w:rsid w:val="00333D66"/>
    <w:rsid w:val="00334797"/>
    <w:rsid w:val="00335032"/>
    <w:rsid w:val="003410C6"/>
    <w:rsid w:val="003412D9"/>
    <w:rsid w:val="003434A6"/>
    <w:rsid w:val="003450CC"/>
    <w:rsid w:val="00350390"/>
    <w:rsid w:val="00352869"/>
    <w:rsid w:val="003539E8"/>
    <w:rsid w:val="003563DC"/>
    <w:rsid w:val="00356CB0"/>
    <w:rsid w:val="00356DDB"/>
    <w:rsid w:val="00360040"/>
    <w:rsid w:val="00366534"/>
    <w:rsid w:val="003665D1"/>
    <w:rsid w:val="0037569D"/>
    <w:rsid w:val="00376614"/>
    <w:rsid w:val="00377CBF"/>
    <w:rsid w:val="00381D12"/>
    <w:rsid w:val="00383A7F"/>
    <w:rsid w:val="00383F8E"/>
    <w:rsid w:val="00385D11"/>
    <w:rsid w:val="00393CCD"/>
    <w:rsid w:val="0039484E"/>
    <w:rsid w:val="003A02FA"/>
    <w:rsid w:val="003A1564"/>
    <w:rsid w:val="003A2EA4"/>
    <w:rsid w:val="003A330F"/>
    <w:rsid w:val="003B50EA"/>
    <w:rsid w:val="003B61F5"/>
    <w:rsid w:val="003B7055"/>
    <w:rsid w:val="003C44EF"/>
    <w:rsid w:val="003C67E0"/>
    <w:rsid w:val="003D023A"/>
    <w:rsid w:val="003D090F"/>
    <w:rsid w:val="003D181A"/>
    <w:rsid w:val="003D1BE8"/>
    <w:rsid w:val="003D3DFF"/>
    <w:rsid w:val="003E08C4"/>
    <w:rsid w:val="003E44B5"/>
    <w:rsid w:val="003E527A"/>
    <w:rsid w:val="003E67B1"/>
    <w:rsid w:val="003E7158"/>
    <w:rsid w:val="003E781F"/>
    <w:rsid w:val="003F057B"/>
    <w:rsid w:val="003F1F16"/>
    <w:rsid w:val="003F32B5"/>
    <w:rsid w:val="003F509E"/>
    <w:rsid w:val="003F7257"/>
    <w:rsid w:val="00401968"/>
    <w:rsid w:val="0040599F"/>
    <w:rsid w:val="004115FA"/>
    <w:rsid w:val="00414E85"/>
    <w:rsid w:val="00414EA6"/>
    <w:rsid w:val="004158A7"/>
    <w:rsid w:val="00415A33"/>
    <w:rsid w:val="00416EB9"/>
    <w:rsid w:val="00417446"/>
    <w:rsid w:val="004212AF"/>
    <w:rsid w:val="00422832"/>
    <w:rsid w:val="0043003E"/>
    <w:rsid w:val="004306F4"/>
    <w:rsid w:val="0043103C"/>
    <w:rsid w:val="00435100"/>
    <w:rsid w:val="004351F6"/>
    <w:rsid w:val="00435EC5"/>
    <w:rsid w:val="00436635"/>
    <w:rsid w:val="0043669C"/>
    <w:rsid w:val="004422F3"/>
    <w:rsid w:val="004437E3"/>
    <w:rsid w:val="00443950"/>
    <w:rsid w:val="00445D0C"/>
    <w:rsid w:val="00454059"/>
    <w:rsid w:val="0045566A"/>
    <w:rsid w:val="0046303F"/>
    <w:rsid w:val="00474016"/>
    <w:rsid w:val="0047743A"/>
    <w:rsid w:val="0048566A"/>
    <w:rsid w:val="00491483"/>
    <w:rsid w:val="004923B5"/>
    <w:rsid w:val="00496B62"/>
    <w:rsid w:val="004A61BA"/>
    <w:rsid w:val="004A6E41"/>
    <w:rsid w:val="004A7F39"/>
    <w:rsid w:val="004B453E"/>
    <w:rsid w:val="004C31DD"/>
    <w:rsid w:val="004C4A04"/>
    <w:rsid w:val="004C5755"/>
    <w:rsid w:val="004C5DDD"/>
    <w:rsid w:val="004D3986"/>
    <w:rsid w:val="004D5697"/>
    <w:rsid w:val="004D57F3"/>
    <w:rsid w:val="004D733A"/>
    <w:rsid w:val="004E19FD"/>
    <w:rsid w:val="004E4B92"/>
    <w:rsid w:val="004F1335"/>
    <w:rsid w:val="004F16D9"/>
    <w:rsid w:val="004F3FEE"/>
    <w:rsid w:val="005027CA"/>
    <w:rsid w:val="005046CA"/>
    <w:rsid w:val="00504EBD"/>
    <w:rsid w:val="00512598"/>
    <w:rsid w:val="00516D14"/>
    <w:rsid w:val="00524878"/>
    <w:rsid w:val="00525DDA"/>
    <w:rsid w:val="00526D78"/>
    <w:rsid w:val="00530CBF"/>
    <w:rsid w:val="00531EEF"/>
    <w:rsid w:val="00533351"/>
    <w:rsid w:val="00534F6C"/>
    <w:rsid w:val="005363CC"/>
    <w:rsid w:val="005379E7"/>
    <w:rsid w:val="00542B24"/>
    <w:rsid w:val="00543D79"/>
    <w:rsid w:val="00543DE4"/>
    <w:rsid w:val="00546FC2"/>
    <w:rsid w:val="0055126C"/>
    <w:rsid w:val="00553081"/>
    <w:rsid w:val="005578E7"/>
    <w:rsid w:val="00561E37"/>
    <w:rsid w:val="005622EC"/>
    <w:rsid w:val="00562C0D"/>
    <w:rsid w:val="005671E6"/>
    <w:rsid w:val="00567BB7"/>
    <w:rsid w:val="00575D41"/>
    <w:rsid w:val="0057645C"/>
    <w:rsid w:val="005768AD"/>
    <w:rsid w:val="005800D0"/>
    <w:rsid w:val="00580DF2"/>
    <w:rsid w:val="00580F73"/>
    <w:rsid w:val="0058129C"/>
    <w:rsid w:val="005838C4"/>
    <w:rsid w:val="00584A5E"/>
    <w:rsid w:val="0058599C"/>
    <w:rsid w:val="00586B4A"/>
    <w:rsid w:val="00590BD8"/>
    <w:rsid w:val="00590E1D"/>
    <w:rsid w:val="00591E50"/>
    <w:rsid w:val="00591F3E"/>
    <w:rsid w:val="00597DD5"/>
    <w:rsid w:val="005A0DF0"/>
    <w:rsid w:val="005A38AB"/>
    <w:rsid w:val="005A588F"/>
    <w:rsid w:val="005A7C16"/>
    <w:rsid w:val="005B1830"/>
    <w:rsid w:val="005C1913"/>
    <w:rsid w:val="005C65DD"/>
    <w:rsid w:val="005C740D"/>
    <w:rsid w:val="005D02B9"/>
    <w:rsid w:val="005D1A82"/>
    <w:rsid w:val="005D2A02"/>
    <w:rsid w:val="005D4868"/>
    <w:rsid w:val="005D4AB6"/>
    <w:rsid w:val="005D5DC7"/>
    <w:rsid w:val="005D7B5C"/>
    <w:rsid w:val="005D7F07"/>
    <w:rsid w:val="005E178C"/>
    <w:rsid w:val="005E3F9C"/>
    <w:rsid w:val="005E5BB9"/>
    <w:rsid w:val="005E5C1D"/>
    <w:rsid w:val="005F0C88"/>
    <w:rsid w:val="005F47C4"/>
    <w:rsid w:val="00601619"/>
    <w:rsid w:val="006036F0"/>
    <w:rsid w:val="0060644C"/>
    <w:rsid w:val="006075C4"/>
    <w:rsid w:val="00610DFC"/>
    <w:rsid w:val="006119A8"/>
    <w:rsid w:val="00613745"/>
    <w:rsid w:val="00613924"/>
    <w:rsid w:val="00616F8A"/>
    <w:rsid w:val="006237EF"/>
    <w:rsid w:val="00624CF1"/>
    <w:rsid w:val="00626015"/>
    <w:rsid w:val="00631A0F"/>
    <w:rsid w:val="006351B7"/>
    <w:rsid w:val="00636D5A"/>
    <w:rsid w:val="006412C5"/>
    <w:rsid w:val="0065043B"/>
    <w:rsid w:val="00655513"/>
    <w:rsid w:val="006704D3"/>
    <w:rsid w:val="006772A9"/>
    <w:rsid w:val="00680856"/>
    <w:rsid w:val="00680A5B"/>
    <w:rsid w:val="006818A7"/>
    <w:rsid w:val="00685D55"/>
    <w:rsid w:val="00687E0B"/>
    <w:rsid w:val="0069050D"/>
    <w:rsid w:val="00690FF3"/>
    <w:rsid w:val="00691102"/>
    <w:rsid w:val="00693644"/>
    <w:rsid w:val="006946F4"/>
    <w:rsid w:val="0069499F"/>
    <w:rsid w:val="00694DE0"/>
    <w:rsid w:val="00695CBE"/>
    <w:rsid w:val="006A0C10"/>
    <w:rsid w:val="006C1621"/>
    <w:rsid w:val="006C2623"/>
    <w:rsid w:val="006C31C8"/>
    <w:rsid w:val="006C38DE"/>
    <w:rsid w:val="006C55A5"/>
    <w:rsid w:val="006C657C"/>
    <w:rsid w:val="006C7F1D"/>
    <w:rsid w:val="006D0F90"/>
    <w:rsid w:val="006D18B0"/>
    <w:rsid w:val="006D3F7E"/>
    <w:rsid w:val="006D40CF"/>
    <w:rsid w:val="006D4997"/>
    <w:rsid w:val="006D5AC7"/>
    <w:rsid w:val="006E2039"/>
    <w:rsid w:val="006E2559"/>
    <w:rsid w:val="006E36A8"/>
    <w:rsid w:val="006E3DF6"/>
    <w:rsid w:val="006E6C4A"/>
    <w:rsid w:val="006F1DAE"/>
    <w:rsid w:val="006F3420"/>
    <w:rsid w:val="00706D2D"/>
    <w:rsid w:val="007074D6"/>
    <w:rsid w:val="0070756B"/>
    <w:rsid w:val="00707A9B"/>
    <w:rsid w:val="00710EE9"/>
    <w:rsid w:val="007116DC"/>
    <w:rsid w:val="00713543"/>
    <w:rsid w:val="007147F8"/>
    <w:rsid w:val="0071514D"/>
    <w:rsid w:val="007165B9"/>
    <w:rsid w:val="00722823"/>
    <w:rsid w:val="007257E5"/>
    <w:rsid w:val="0072586E"/>
    <w:rsid w:val="007314D1"/>
    <w:rsid w:val="00731505"/>
    <w:rsid w:val="00732125"/>
    <w:rsid w:val="007336CF"/>
    <w:rsid w:val="00733B0D"/>
    <w:rsid w:val="0073502D"/>
    <w:rsid w:val="00735FE8"/>
    <w:rsid w:val="00742916"/>
    <w:rsid w:val="007437F7"/>
    <w:rsid w:val="00743A94"/>
    <w:rsid w:val="00747405"/>
    <w:rsid w:val="007477FF"/>
    <w:rsid w:val="00751E44"/>
    <w:rsid w:val="00756CE2"/>
    <w:rsid w:val="00765198"/>
    <w:rsid w:val="00766931"/>
    <w:rsid w:val="00767351"/>
    <w:rsid w:val="0077245B"/>
    <w:rsid w:val="007727F6"/>
    <w:rsid w:val="0077345E"/>
    <w:rsid w:val="007744DA"/>
    <w:rsid w:val="007748BA"/>
    <w:rsid w:val="007754F2"/>
    <w:rsid w:val="007821BE"/>
    <w:rsid w:val="00782B12"/>
    <w:rsid w:val="00792A2B"/>
    <w:rsid w:val="00795FC0"/>
    <w:rsid w:val="00795FDC"/>
    <w:rsid w:val="00796909"/>
    <w:rsid w:val="007A0448"/>
    <w:rsid w:val="007A3E18"/>
    <w:rsid w:val="007A629F"/>
    <w:rsid w:val="007A6F83"/>
    <w:rsid w:val="007A73C2"/>
    <w:rsid w:val="007B0F26"/>
    <w:rsid w:val="007B20F8"/>
    <w:rsid w:val="007B319E"/>
    <w:rsid w:val="007B4940"/>
    <w:rsid w:val="007B75AF"/>
    <w:rsid w:val="007C224D"/>
    <w:rsid w:val="007D261E"/>
    <w:rsid w:val="007D2A20"/>
    <w:rsid w:val="007D4085"/>
    <w:rsid w:val="007D4A50"/>
    <w:rsid w:val="007D61E1"/>
    <w:rsid w:val="007E1C8D"/>
    <w:rsid w:val="007E36E6"/>
    <w:rsid w:val="007E3BDE"/>
    <w:rsid w:val="007F0F44"/>
    <w:rsid w:val="007F10F8"/>
    <w:rsid w:val="007F1618"/>
    <w:rsid w:val="007F1AF9"/>
    <w:rsid w:val="007F42D6"/>
    <w:rsid w:val="007F6627"/>
    <w:rsid w:val="007F6CF5"/>
    <w:rsid w:val="00805DB0"/>
    <w:rsid w:val="008068A6"/>
    <w:rsid w:val="008074EE"/>
    <w:rsid w:val="00807D57"/>
    <w:rsid w:val="008104E4"/>
    <w:rsid w:val="00814F76"/>
    <w:rsid w:val="00816FF2"/>
    <w:rsid w:val="00817D0F"/>
    <w:rsid w:val="00825231"/>
    <w:rsid w:val="008270F6"/>
    <w:rsid w:val="0083050A"/>
    <w:rsid w:val="0083377C"/>
    <w:rsid w:val="00833E1F"/>
    <w:rsid w:val="008354BD"/>
    <w:rsid w:val="00842264"/>
    <w:rsid w:val="0084475E"/>
    <w:rsid w:val="00845D3D"/>
    <w:rsid w:val="00860033"/>
    <w:rsid w:val="00862B13"/>
    <w:rsid w:val="00864C46"/>
    <w:rsid w:val="008724F8"/>
    <w:rsid w:val="00873F53"/>
    <w:rsid w:val="00887273"/>
    <w:rsid w:val="00887606"/>
    <w:rsid w:val="0089279E"/>
    <w:rsid w:val="008933C0"/>
    <w:rsid w:val="0089403F"/>
    <w:rsid w:val="008A15AE"/>
    <w:rsid w:val="008A407D"/>
    <w:rsid w:val="008A5ECF"/>
    <w:rsid w:val="008B0538"/>
    <w:rsid w:val="008B1719"/>
    <w:rsid w:val="008B2432"/>
    <w:rsid w:val="008B2F40"/>
    <w:rsid w:val="008B341B"/>
    <w:rsid w:val="008B7F02"/>
    <w:rsid w:val="008C143F"/>
    <w:rsid w:val="008C2790"/>
    <w:rsid w:val="008C4916"/>
    <w:rsid w:val="008C6804"/>
    <w:rsid w:val="008D2EAC"/>
    <w:rsid w:val="008D3698"/>
    <w:rsid w:val="008D3BF2"/>
    <w:rsid w:val="008D5E13"/>
    <w:rsid w:val="008D5EBF"/>
    <w:rsid w:val="008D60D4"/>
    <w:rsid w:val="008E1A9F"/>
    <w:rsid w:val="008E1D81"/>
    <w:rsid w:val="008E26B4"/>
    <w:rsid w:val="008E6E7C"/>
    <w:rsid w:val="008F2B4E"/>
    <w:rsid w:val="008F40ED"/>
    <w:rsid w:val="008F7F00"/>
    <w:rsid w:val="00902E84"/>
    <w:rsid w:val="00902EB0"/>
    <w:rsid w:val="00903418"/>
    <w:rsid w:val="0090377A"/>
    <w:rsid w:val="00904DC1"/>
    <w:rsid w:val="00910C74"/>
    <w:rsid w:val="00912018"/>
    <w:rsid w:val="00913946"/>
    <w:rsid w:val="00917DE4"/>
    <w:rsid w:val="00921463"/>
    <w:rsid w:val="009338B2"/>
    <w:rsid w:val="00934BAC"/>
    <w:rsid w:val="00934F11"/>
    <w:rsid w:val="0093609E"/>
    <w:rsid w:val="0093786B"/>
    <w:rsid w:val="00940AFB"/>
    <w:rsid w:val="00942815"/>
    <w:rsid w:val="009437E8"/>
    <w:rsid w:val="00945909"/>
    <w:rsid w:val="009505E3"/>
    <w:rsid w:val="00952A86"/>
    <w:rsid w:val="00952DBA"/>
    <w:rsid w:val="00954544"/>
    <w:rsid w:val="00963A85"/>
    <w:rsid w:val="00971DAE"/>
    <w:rsid w:val="00972FBE"/>
    <w:rsid w:val="00973695"/>
    <w:rsid w:val="00974F75"/>
    <w:rsid w:val="0098008D"/>
    <w:rsid w:val="00983A6E"/>
    <w:rsid w:val="00983FB5"/>
    <w:rsid w:val="009926AA"/>
    <w:rsid w:val="00992868"/>
    <w:rsid w:val="0099583A"/>
    <w:rsid w:val="009A5C61"/>
    <w:rsid w:val="009A7280"/>
    <w:rsid w:val="009B0DD1"/>
    <w:rsid w:val="009B0FC7"/>
    <w:rsid w:val="009B5F23"/>
    <w:rsid w:val="009C330B"/>
    <w:rsid w:val="009D550D"/>
    <w:rsid w:val="009D581F"/>
    <w:rsid w:val="009E3088"/>
    <w:rsid w:val="009E4E6E"/>
    <w:rsid w:val="009E50FE"/>
    <w:rsid w:val="009E621A"/>
    <w:rsid w:val="009E6478"/>
    <w:rsid w:val="009E67D2"/>
    <w:rsid w:val="009E7B9F"/>
    <w:rsid w:val="00A0242A"/>
    <w:rsid w:val="00A02D10"/>
    <w:rsid w:val="00A03FF6"/>
    <w:rsid w:val="00A05A12"/>
    <w:rsid w:val="00A11495"/>
    <w:rsid w:val="00A12C86"/>
    <w:rsid w:val="00A134ED"/>
    <w:rsid w:val="00A16BDF"/>
    <w:rsid w:val="00A20D6C"/>
    <w:rsid w:val="00A22DE3"/>
    <w:rsid w:val="00A25B28"/>
    <w:rsid w:val="00A26713"/>
    <w:rsid w:val="00A26EDD"/>
    <w:rsid w:val="00A272F7"/>
    <w:rsid w:val="00A31D52"/>
    <w:rsid w:val="00A33F27"/>
    <w:rsid w:val="00A34CAE"/>
    <w:rsid w:val="00A430C1"/>
    <w:rsid w:val="00A4386D"/>
    <w:rsid w:val="00A46CF3"/>
    <w:rsid w:val="00A5063F"/>
    <w:rsid w:val="00A53D1D"/>
    <w:rsid w:val="00A56496"/>
    <w:rsid w:val="00A60B3E"/>
    <w:rsid w:val="00A61561"/>
    <w:rsid w:val="00A72B3B"/>
    <w:rsid w:val="00A810C0"/>
    <w:rsid w:val="00A83BCC"/>
    <w:rsid w:val="00A84876"/>
    <w:rsid w:val="00A85937"/>
    <w:rsid w:val="00A85D83"/>
    <w:rsid w:val="00A87AAC"/>
    <w:rsid w:val="00A9013C"/>
    <w:rsid w:val="00A93FA2"/>
    <w:rsid w:val="00A95939"/>
    <w:rsid w:val="00A971B2"/>
    <w:rsid w:val="00AA5520"/>
    <w:rsid w:val="00AA7E58"/>
    <w:rsid w:val="00AB25F2"/>
    <w:rsid w:val="00AB2D60"/>
    <w:rsid w:val="00AB3913"/>
    <w:rsid w:val="00AB710C"/>
    <w:rsid w:val="00AC16B9"/>
    <w:rsid w:val="00AC4E46"/>
    <w:rsid w:val="00AC5364"/>
    <w:rsid w:val="00AC674F"/>
    <w:rsid w:val="00AD63AE"/>
    <w:rsid w:val="00AD6B55"/>
    <w:rsid w:val="00AD709B"/>
    <w:rsid w:val="00AD75F3"/>
    <w:rsid w:val="00AE0BF6"/>
    <w:rsid w:val="00AE26E1"/>
    <w:rsid w:val="00AE285F"/>
    <w:rsid w:val="00AE31CF"/>
    <w:rsid w:val="00AE4F2E"/>
    <w:rsid w:val="00AE5128"/>
    <w:rsid w:val="00AE7DDB"/>
    <w:rsid w:val="00AF15F2"/>
    <w:rsid w:val="00AF7B79"/>
    <w:rsid w:val="00B00F2F"/>
    <w:rsid w:val="00B02367"/>
    <w:rsid w:val="00B027D9"/>
    <w:rsid w:val="00B041CB"/>
    <w:rsid w:val="00B1248A"/>
    <w:rsid w:val="00B20186"/>
    <w:rsid w:val="00B20611"/>
    <w:rsid w:val="00B2351E"/>
    <w:rsid w:val="00B30206"/>
    <w:rsid w:val="00B311FA"/>
    <w:rsid w:val="00B31B68"/>
    <w:rsid w:val="00B33790"/>
    <w:rsid w:val="00B3534A"/>
    <w:rsid w:val="00B35B87"/>
    <w:rsid w:val="00B405E7"/>
    <w:rsid w:val="00B40C69"/>
    <w:rsid w:val="00B43138"/>
    <w:rsid w:val="00B462DB"/>
    <w:rsid w:val="00B5089C"/>
    <w:rsid w:val="00B50DBE"/>
    <w:rsid w:val="00B53251"/>
    <w:rsid w:val="00B57C28"/>
    <w:rsid w:val="00B609DD"/>
    <w:rsid w:val="00B61F78"/>
    <w:rsid w:val="00B637E7"/>
    <w:rsid w:val="00B639FA"/>
    <w:rsid w:val="00B71091"/>
    <w:rsid w:val="00B7257C"/>
    <w:rsid w:val="00B72C6D"/>
    <w:rsid w:val="00B7379F"/>
    <w:rsid w:val="00B73F5B"/>
    <w:rsid w:val="00B815B8"/>
    <w:rsid w:val="00B81B0F"/>
    <w:rsid w:val="00B842AB"/>
    <w:rsid w:val="00B84349"/>
    <w:rsid w:val="00B927F4"/>
    <w:rsid w:val="00B95892"/>
    <w:rsid w:val="00BA0A7D"/>
    <w:rsid w:val="00BA16E0"/>
    <w:rsid w:val="00BA2EFB"/>
    <w:rsid w:val="00BA73AC"/>
    <w:rsid w:val="00BB1537"/>
    <w:rsid w:val="00BB2153"/>
    <w:rsid w:val="00BB2412"/>
    <w:rsid w:val="00BB79E6"/>
    <w:rsid w:val="00BC79FD"/>
    <w:rsid w:val="00BD1D4E"/>
    <w:rsid w:val="00BD2767"/>
    <w:rsid w:val="00BD4375"/>
    <w:rsid w:val="00BD4C27"/>
    <w:rsid w:val="00BD4F26"/>
    <w:rsid w:val="00BD5D2A"/>
    <w:rsid w:val="00BD7065"/>
    <w:rsid w:val="00BE3655"/>
    <w:rsid w:val="00BE40C0"/>
    <w:rsid w:val="00BE510C"/>
    <w:rsid w:val="00BF18FA"/>
    <w:rsid w:val="00BF1EF7"/>
    <w:rsid w:val="00BF605A"/>
    <w:rsid w:val="00BF6CD4"/>
    <w:rsid w:val="00BF6D58"/>
    <w:rsid w:val="00C153AC"/>
    <w:rsid w:val="00C2333D"/>
    <w:rsid w:val="00C246FB"/>
    <w:rsid w:val="00C248E6"/>
    <w:rsid w:val="00C24EF6"/>
    <w:rsid w:val="00C25D84"/>
    <w:rsid w:val="00C325D6"/>
    <w:rsid w:val="00C33137"/>
    <w:rsid w:val="00C33F03"/>
    <w:rsid w:val="00C344E0"/>
    <w:rsid w:val="00C35B01"/>
    <w:rsid w:val="00C36C58"/>
    <w:rsid w:val="00C42224"/>
    <w:rsid w:val="00C43CF4"/>
    <w:rsid w:val="00C57551"/>
    <w:rsid w:val="00C5790A"/>
    <w:rsid w:val="00C64A76"/>
    <w:rsid w:val="00C66927"/>
    <w:rsid w:val="00C66B9E"/>
    <w:rsid w:val="00C66D05"/>
    <w:rsid w:val="00C674F2"/>
    <w:rsid w:val="00C7034D"/>
    <w:rsid w:val="00C80AE8"/>
    <w:rsid w:val="00C81044"/>
    <w:rsid w:val="00C85CA6"/>
    <w:rsid w:val="00C87075"/>
    <w:rsid w:val="00C901E8"/>
    <w:rsid w:val="00C9270C"/>
    <w:rsid w:val="00C94B9A"/>
    <w:rsid w:val="00C9598D"/>
    <w:rsid w:val="00C968D5"/>
    <w:rsid w:val="00CA182C"/>
    <w:rsid w:val="00CA2F76"/>
    <w:rsid w:val="00CA3076"/>
    <w:rsid w:val="00CA445F"/>
    <w:rsid w:val="00CA4F6C"/>
    <w:rsid w:val="00CA6BDB"/>
    <w:rsid w:val="00CA78BB"/>
    <w:rsid w:val="00CB0871"/>
    <w:rsid w:val="00CB0CF5"/>
    <w:rsid w:val="00CB0F8E"/>
    <w:rsid w:val="00CB2409"/>
    <w:rsid w:val="00CB5AEF"/>
    <w:rsid w:val="00CC400F"/>
    <w:rsid w:val="00CC40A9"/>
    <w:rsid w:val="00CC7CE4"/>
    <w:rsid w:val="00CD0810"/>
    <w:rsid w:val="00CE2FF4"/>
    <w:rsid w:val="00CF0FF4"/>
    <w:rsid w:val="00CF568B"/>
    <w:rsid w:val="00CF5EBE"/>
    <w:rsid w:val="00D0036E"/>
    <w:rsid w:val="00D00AE0"/>
    <w:rsid w:val="00D02F4C"/>
    <w:rsid w:val="00D03B31"/>
    <w:rsid w:val="00D0528E"/>
    <w:rsid w:val="00D07A14"/>
    <w:rsid w:val="00D07E95"/>
    <w:rsid w:val="00D10521"/>
    <w:rsid w:val="00D11974"/>
    <w:rsid w:val="00D14795"/>
    <w:rsid w:val="00D151D0"/>
    <w:rsid w:val="00D16F70"/>
    <w:rsid w:val="00D16F95"/>
    <w:rsid w:val="00D21DEA"/>
    <w:rsid w:val="00D2371E"/>
    <w:rsid w:val="00D262D2"/>
    <w:rsid w:val="00D27BC3"/>
    <w:rsid w:val="00D324BC"/>
    <w:rsid w:val="00D40294"/>
    <w:rsid w:val="00D46E4F"/>
    <w:rsid w:val="00D539FF"/>
    <w:rsid w:val="00D53AB7"/>
    <w:rsid w:val="00D55A91"/>
    <w:rsid w:val="00D56F27"/>
    <w:rsid w:val="00D578C9"/>
    <w:rsid w:val="00D61D93"/>
    <w:rsid w:val="00D62515"/>
    <w:rsid w:val="00D62C5E"/>
    <w:rsid w:val="00D64E75"/>
    <w:rsid w:val="00D6557D"/>
    <w:rsid w:val="00D656C0"/>
    <w:rsid w:val="00D7373E"/>
    <w:rsid w:val="00D77D11"/>
    <w:rsid w:val="00D803C2"/>
    <w:rsid w:val="00D803ED"/>
    <w:rsid w:val="00D8123B"/>
    <w:rsid w:val="00D8443E"/>
    <w:rsid w:val="00D91478"/>
    <w:rsid w:val="00D919C6"/>
    <w:rsid w:val="00D9266F"/>
    <w:rsid w:val="00D95646"/>
    <w:rsid w:val="00DA4EE7"/>
    <w:rsid w:val="00DA58C4"/>
    <w:rsid w:val="00DA6B5C"/>
    <w:rsid w:val="00DA71E2"/>
    <w:rsid w:val="00DB3E22"/>
    <w:rsid w:val="00DB4A4C"/>
    <w:rsid w:val="00DB7CDE"/>
    <w:rsid w:val="00DC0336"/>
    <w:rsid w:val="00DC3D51"/>
    <w:rsid w:val="00DC47FD"/>
    <w:rsid w:val="00DC61ED"/>
    <w:rsid w:val="00DC64BA"/>
    <w:rsid w:val="00DD003D"/>
    <w:rsid w:val="00DD01D2"/>
    <w:rsid w:val="00DD1ECA"/>
    <w:rsid w:val="00DD40DD"/>
    <w:rsid w:val="00DD5AA2"/>
    <w:rsid w:val="00DD5D03"/>
    <w:rsid w:val="00DE131F"/>
    <w:rsid w:val="00DE19D6"/>
    <w:rsid w:val="00DE1B7A"/>
    <w:rsid w:val="00DE6BEF"/>
    <w:rsid w:val="00DE6F2B"/>
    <w:rsid w:val="00DF2AA9"/>
    <w:rsid w:val="00DF740E"/>
    <w:rsid w:val="00E00BBB"/>
    <w:rsid w:val="00E02920"/>
    <w:rsid w:val="00E03528"/>
    <w:rsid w:val="00E1285B"/>
    <w:rsid w:val="00E150DD"/>
    <w:rsid w:val="00E2401E"/>
    <w:rsid w:val="00E26726"/>
    <w:rsid w:val="00E30020"/>
    <w:rsid w:val="00E33CAF"/>
    <w:rsid w:val="00E3674A"/>
    <w:rsid w:val="00E37B1D"/>
    <w:rsid w:val="00E37BE0"/>
    <w:rsid w:val="00E423E2"/>
    <w:rsid w:val="00E46BBC"/>
    <w:rsid w:val="00E50CAA"/>
    <w:rsid w:val="00E5472F"/>
    <w:rsid w:val="00E5539E"/>
    <w:rsid w:val="00E6208D"/>
    <w:rsid w:val="00E668AB"/>
    <w:rsid w:val="00E7226B"/>
    <w:rsid w:val="00E74735"/>
    <w:rsid w:val="00E8208C"/>
    <w:rsid w:val="00E84387"/>
    <w:rsid w:val="00E86A61"/>
    <w:rsid w:val="00E900D6"/>
    <w:rsid w:val="00E9166D"/>
    <w:rsid w:val="00E926F3"/>
    <w:rsid w:val="00E93C42"/>
    <w:rsid w:val="00E95915"/>
    <w:rsid w:val="00E97BE6"/>
    <w:rsid w:val="00EA0165"/>
    <w:rsid w:val="00EA0C37"/>
    <w:rsid w:val="00EA303A"/>
    <w:rsid w:val="00EA4F54"/>
    <w:rsid w:val="00EA59C8"/>
    <w:rsid w:val="00EB016A"/>
    <w:rsid w:val="00EB155D"/>
    <w:rsid w:val="00EB32C2"/>
    <w:rsid w:val="00EB3B98"/>
    <w:rsid w:val="00EB5EB0"/>
    <w:rsid w:val="00EC1228"/>
    <w:rsid w:val="00EC142D"/>
    <w:rsid w:val="00EC19EB"/>
    <w:rsid w:val="00EC41FA"/>
    <w:rsid w:val="00ED0249"/>
    <w:rsid w:val="00ED4F7A"/>
    <w:rsid w:val="00ED5386"/>
    <w:rsid w:val="00EE0F31"/>
    <w:rsid w:val="00EE2DD9"/>
    <w:rsid w:val="00EE3BFA"/>
    <w:rsid w:val="00EE546C"/>
    <w:rsid w:val="00EE6D1D"/>
    <w:rsid w:val="00EE72F6"/>
    <w:rsid w:val="00EF05D0"/>
    <w:rsid w:val="00EF4CBB"/>
    <w:rsid w:val="00EF640A"/>
    <w:rsid w:val="00EF7758"/>
    <w:rsid w:val="00F00052"/>
    <w:rsid w:val="00F04C06"/>
    <w:rsid w:val="00F05423"/>
    <w:rsid w:val="00F07276"/>
    <w:rsid w:val="00F11051"/>
    <w:rsid w:val="00F12DBD"/>
    <w:rsid w:val="00F142C8"/>
    <w:rsid w:val="00F142EF"/>
    <w:rsid w:val="00F15CD3"/>
    <w:rsid w:val="00F16BA6"/>
    <w:rsid w:val="00F21160"/>
    <w:rsid w:val="00F21789"/>
    <w:rsid w:val="00F319AD"/>
    <w:rsid w:val="00F33FA9"/>
    <w:rsid w:val="00F35C98"/>
    <w:rsid w:val="00F36B0E"/>
    <w:rsid w:val="00F41E66"/>
    <w:rsid w:val="00F455E0"/>
    <w:rsid w:val="00F45E5A"/>
    <w:rsid w:val="00F519C9"/>
    <w:rsid w:val="00F535F1"/>
    <w:rsid w:val="00F547C2"/>
    <w:rsid w:val="00F5527F"/>
    <w:rsid w:val="00F63674"/>
    <w:rsid w:val="00F64706"/>
    <w:rsid w:val="00F6641A"/>
    <w:rsid w:val="00F76722"/>
    <w:rsid w:val="00F77A42"/>
    <w:rsid w:val="00F825D0"/>
    <w:rsid w:val="00F8276E"/>
    <w:rsid w:val="00F82D57"/>
    <w:rsid w:val="00F82D6D"/>
    <w:rsid w:val="00F8761A"/>
    <w:rsid w:val="00F91A1F"/>
    <w:rsid w:val="00F939D9"/>
    <w:rsid w:val="00F94D0D"/>
    <w:rsid w:val="00FA04FF"/>
    <w:rsid w:val="00FA6505"/>
    <w:rsid w:val="00FB0AB0"/>
    <w:rsid w:val="00FB4FB0"/>
    <w:rsid w:val="00FC0E96"/>
    <w:rsid w:val="00FC1D4A"/>
    <w:rsid w:val="00FC2064"/>
    <w:rsid w:val="00FC3FC0"/>
    <w:rsid w:val="00FC5017"/>
    <w:rsid w:val="00FD0C85"/>
    <w:rsid w:val="00FD42E9"/>
    <w:rsid w:val="00FD57F2"/>
    <w:rsid w:val="00FE4E73"/>
    <w:rsid w:val="00FE4FF7"/>
    <w:rsid w:val="00FF3EF9"/>
    <w:rsid w:val="00FF5893"/>
    <w:rsid w:val="00FF5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98C90C2-ACC7-4FAB-89A9-F6EF506F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A2"/>
    <w:rPr>
      <w:rFonts w:ascii="Verdana" w:hAnsi="Verdana"/>
      <w:sz w:val="22"/>
      <w:szCs w:val="22"/>
      <w:lang w:eastAsia="en-US"/>
    </w:rPr>
  </w:style>
  <w:style w:type="paragraph" w:styleId="10">
    <w:name w:val="heading 1"/>
    <w:basedOn w:val="a"/>
    <w:next w:val="a"/>
    <w:link w:val="11"/>
    <w:autoRedefine/>
    <w:qFormat/>
    <w:rsid w:val="008B2F40"/>
    <w:pPr>
      <w:keepNext/>
      <w:keepLines/>
      <w:spacing w:before="480"/>
      <w:jc w:val="center"/>
      <w:outlineLvl w:val="0"/>
    </w:pPr>
    <w:rPr>
      <w:rFonts w:ascii="Times New Roman" w:eastAsia="Times New Roman" w:hAnsi="Times New Roman"/>
      <w:bCs/>
      <w:color w:val="000000"/>
      <w:sz w:val="28"/>
      <w:szCs w:val="28"/>
    </w:rPr>
  </w:style>
  <w:style w:type="paragraph" w:styleId="2">
    <w:name w:val="heading 2"/>
    <w:basedOn w:val="a"/>
    <w:next w:val="a"/>
    <w:link w:val="21"/>
    <w:uiPriority w:val="9"/>
    <w:qFormat/>
    <w:rsid w:val="00E37BE0"/>
    <w:pPr>
      <w:keepNext/>
      <w:keepLines/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qFormat/>
    <w:rsid w:val="00F2116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000000"/>
      <w:sz w:val="24"/>
      <w:szCs w:val="20"/>
    </w:rPr>
  </w:style>
  <w:style w:type="paragraph" w:styleId="4">
    <w:name w:val="heading 4"/>
    <w:basedOn w:val="a"/>
    <w:next w:val="a"/>
    <w:link w:val="40"/>
    <w:qFormat/>
    <w:rsid w:val="00360040"/>
    <w:pPr>
      <w:keepNext/>
      <w:spacing w:before="240" w:after="60"/>
      <w:outlineLvl w:val="3"/>
    </w:pPr>
    <w:rPr>
      <w:rFonts w:ascii="Calibri" w:eastAsia="Times New Roman" w:hAnsi="Calibr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rsid w:val="000A47C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E37BE0"/>
    <w:pPr>
      <w:spacing w:after="60"/>
      <w:outlineLvl w:val="1"/>
    </w:pPr>
    <w:rPr>
      <w:rFonts w:ascii="Cambria" w:eastAsia="Times New Roman" w:hAnsi="Cambria"/>
      <w:sz w:val="24"/>
      <w:szCs w:val="24"/>
      <w:u w:val="single"/>
    </w:rPr>
  </w:style>
  <w:style w:type="character" w:customStyle="1" w:styleId="a4">
    <w:name w:val="Подзаголовок Знак"/>
    <w:link w:val="a3"/>
    <w:uiPriority w:val="11"/>
    <w:rsid w:val="00E37BE0"/>
    <w:rPr>
      <w:rFonts w:ascii="Cambria" w:eastAsia="Times New Roman" w:hAnsi="Cambria"/>
      <w:sz w:val="24"/>
      <w:szCs w:val="24"/>
      <w:u w:val="single"/>
      <w:lang w:eastAsia="en-US"/>
    </w:rPr>
  </w:style>
  <w:style w:type="character" w:customStyle="1" w:styleId="21">
    <w:name w:val="Заголовок 2 Знак"/>
    <w:link w:val="2"/>
    <w:uiPriority w:val="9"/>
    <w:rsid w:val="00E37B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360040"/>
    <w:rPr>
      <w:rFonts w:eastAsia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rsid w:val="000A47CD"/>
    <w:rPr>
      <w:rFonts w:eastAsia="Times New Roman"/>
      <w:b/>
      <w:bCs/>
      <w:i/>
      <w:iCs/>
      <w:sz w:val="24"/>
      <w:szCs w:val="26"/>
    </w:rPr>
  </w:style>
  <w:style w:type="character" w:customStyle="1" w:styleId="11">
    <w:name w:val="Заголовок 1 Знак"/>
    <w:link w:val="10"/>
    <w:rsid w:val="008B2F40"/>
    <w:rPr>
      <w:rFonts w:ascii="Times New Roman" w:eastAsia="Times New Roman" w:hAnsi="Times New Roman"/>
      <w:b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21160"/>
    <w:rPr>
      <w:rFonts w:ascii="Cambria" w:eastAsia="Times New Roman" w:hAnsi="Cambria" w:cs="Times New Roman"/>
      <w:b/>
      <w:bCs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15775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15775E"/>
    <w:rPr>
      <w:rFonts w:ascii="Verdana" w:hAnsi="Verdana" w:cs="Times New Roman"/>
    </w:rPr>
  </w:style>
  <w:style w:type="paragraph" w:styleId="a7">
    <w:name w:val="footer"/>
    <w:basedOn w:val="a"/>
    <w:link w:val="a8"/>
    <w:uiPriority w:val="99"/>
    <w:unhideWhenUsed/>
    <w:rsid w:val="0015775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15775E"/>
    <w:rPr>
      <w:rFonts w:ascii="Verdana" w:hAnsi="Verdana" w:cs="Times New Roman"/>
    </w:rPr>
  </w:style>
  <w:style w:type="numbering" w:customStyle="1" w:styleId="20">
    <w:name w:val="Стиль20"/>
    <w:rsid w:val="006F1DAE"/>
    <w:pPr>
      <w:numPr>
        <w:numId w:val="1"/>
      </w:numPr>
    </w:pPr>
  </w:style>
  <w:style w:type="table" w:styleId="a9">
    <w:name w:val="Table Grid"/>
    <w:basedOn w:val="a1"/>
    <w:uiPriority w:val="59"/>
    <w:rsid w:val="003A02FA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3A02FA"/>
    <w:pPr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rsid w:val="003A02FA"/>
    <w:rPr>
      <w:rFonts w:ascii="Times New Roman" w:eastAsia="Times New Roman" w:hAnsi="Times New Roman"/>
      <w:sz w:val="24"/>
      <w:szCs w:val="24"/>
    </w:rPr>
  </w:style>
  <w:style w:type="paragraph" w:styleId="ac">
    <w:name w:val="Title"/>
    <w:basedOn w:val="a"/>
    <w:link w:val="ad"/>
    <w:qFormat/>
    <w:rsid w:val="003A02FA"/>
    <w:pPr>
      <w:jc w:val="center"/>
    </w:pPr>
    <w:rPr>
      <w:rFonts w:ascii="Times New Roman" w:eastAsia="Times New Roman" w:hAnsi="Times New Roman"/>
      <w:b/>
      <w:bCs/>
      <w:sz w:val="28"/>
      <w:szCs w:val="20"/>
    </w:rPr>
  </w:style>
  <w:style w:type="character" w:customStyle="1" w:styleId="ad">
    <w:name w:val="Название Знак"/>
    <w:link w:val="ac"/>
    <w:rsid w:val="003A02FA"/>
    <w:rPr>
      <w:rFonts w:ascii="Times New Roman" w:eastAsia="Times New Roman" w:hAnsi="Times New Roman"/>
      <w:b/>
      <w:bCs/>
      <w:sz w:val="28"/>
    </w:rPr>
  </w:style>
  <w:style w:type="numbering" w:customStyle="1" w:styleId="1">
    <w:name w:val="Стиль1"/>
    <w:rsid w:val="003A02FA"/>
    <w:pPr>
      <w:numPr>
        <w:numId w:val="2"/>
      </w:numPr>
    </w:pPr>
  </w:style>
  <w:style w:type="paragraph" w:styleId="31">
    <w:name w:val="Body Text 3"/>
    <w:basedOn w:val="a"/>
    <w:link w:val="32"/>
    <w:uiPriority w:val="99"/>
    <w:semiHidden/>
    <w:unhideWhenUsed/>
    <w:rsid w:val="003A02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A02FA"/>
    <w:rPr>
      <w:rFonts w:ascii="Times New Roman" w:eastAsia="Times New Roman" w:hAnsi="Times New Roman"/>
      <w:sz w:val="16"/>
      <w:szCs w:val="16"/>
    </w:rPr>
  </w:style>
  <w:style w:type="paragraph" w:styleId="ae">
    <w:name w:val="Body Text Indent"/>
    <w:basedOn w:val="a"/>
    <w:link w:val="af"/>
    <w:rsid w:val="003A02FA"/>
    <w:pPr>
      <w:spacing w:after="120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Основной текст с отступом Знак"/>
    <w:link w:val="ae"/>
    <w:rsid w:val="003A02FA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semiHidden/>
    <w:rsid w:val="003A02FA"/>
    <w:pPr>
      <w:widowControl w:val="0"/>
      <w:autoSpaceDE w:val="0"/>
      <w:autoSpaceDN w:val="0"/>
      <w:adjustRightInd w:val="0"/>
    </w:pPr>
    <w:rPr>
      <w:rFonts w:ascii="Tahoma" w:eastAsia="Times New Roman" w:hAnsi="Tahoma"/>
      <w:sz w:val="16"/>
      <w:szCs w:val="16"/>
    </w:rPr>
  </w:style>
  <w:style w:type="character" w:customStyle="1" w:styleId="af1">
    <w:name w:val="Текст выноски Знак"/>
    <w:link w:val="af0"/>
    <w:semiHidden/>
    <w:rsid w:val="003A02FA"/>
    <w:rPr>
      <w:rFonts w:ascii="Tahoma" w:eastAsia="Times New Roman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3A02F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uiPriority w:val="22"/>
    <w:qFormat/>
    <w:rsid w:val="003A02FA"/>
    <w:rPr>
      <w:b/>
      <w:bCs/>
    </w:rPr>
  </w:style>
  <w:style w:type="paragraph" w:styleId="af4">
    <w:name w:val="TOC Heading"/>
    <w:basedOn w:val="10"/>
    <w:next w:val="a"/>
    <w:uiPriority w:val="39"/>
    <w:qFormat/>
    <w:rsid w:val="00147DBE"/>
    <w:pPr>
      <w:spacing w:line="276" w:lineRule="auto"/>
      <w:outlineLvl w:val="9"/>
    </w:pPr>
    <w:rPr>
      <w:rFonts w:ascii="Cambria" w:hAnsi="Cambria"/>
      <w:color w:val="365F91"/>
    </w:rPr>
  </w:style>
  <w:style w:type="paragraph" w:styleId="12">
    <w:name w:val="toc 1"/>
    <w:basedOn w:val="a"/>
    <w:next w:val="a"/>
    <w:autoRedefine/>
    <w:uiPriority w:val="39"/>
    <w:unhideWhenUsed/>
    <w:rsid w:val="00147DBE"/>
  </w:style>
  <w:style w:type="paragraph" w:styleId="22">
    <w:name w:val="toc 2"/>
    <w:basedOn w:val="a"/>
    <w:next w:val="a"/>
    <w:autoRedefine/>
    <w:uiPriority w:val="39"/>
    <w:unhideWhenUsed/>
    <w:rsid w:val="00147DBE"/>
    <w:pPr>
      <w:ind w:left="220"/>
    </w:pPr>
  </w:style>
  <w:style w:type="character" w:styleId="af5">
    <w:name w:val="Hyperlink"/>
    <w:uiPriority w:val="99"/>
    <w:unhideWhenUsed/>
    <w:rsid w:val="00147DBE"/>
    <w:rPr>
      <w:color w:val="0000FF"/>
      <w:u w:val="single"/>
    </w:rPr>
  </w:style>
  <w:style w:type="character" w:customStyle="1" w:styleId="FontStyle109">
    <w:name w:val="Font Style109"/>
    <w:rsid w:val="00AC674F"/>
    <w:rPr>
      <w:rFonts w:ascii="Times New Roman" w:hAnsi="Times New Roman" w:cs="Times New Roman"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B0DD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B0DD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B0DD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B0DD1"/>
    <w:rPr>
      <w:rFonts w:ascii="Arial" w:eastAsia="Times New Roman" w:hAnsi="Arial" w:cs="Arial"/>
      <w:vanish/>
      <w:sz w:val="16"/>
      <w:szCs w:val="16"/>
    </w:rPr>
  </w:style>
  <w:style w:type="paragraph" w:styleId="af6">
    <w:name w:val="List Paragraph"/>
    <w:basedOn w:val="a"/>
    <w:uiPriority w:val="34"/>
    <w:qFormat/>
    <w:rsid w:val="00553081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47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57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4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D4874-F2D9-415F-B9B8-240D9F33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42</Pages>
  <Words>15225</Words>
  <Characters>86788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101810</CharactersWithSpaces>
  <SharedDoc>false</SharedDoc>
  <HLinks>
    <vt:vector size="18" baseType="variant">
      <vt:variant>
        <vt:i4>7995429</vt:i4>
      </vt:variant>
      <vt:variant>
        <vt:i4>6</vt:i4>
      </vt:variant>
      <vt:variant>
        <vt:i4>0</vt:i4>
      </vt:variant>
      <vt:variant>
        <vt:i4>5</vt:i4>
      </vt:variant>
      <vt:variant>
        <vt:lpwstr>http://www.minzdrav.by/</vt:lpwstr>
      </vt:variant>
      <vt:variant>
        <vt:lpwstr/>
      </vt:variant>
      <vt:variant>
        <vt:i4>1114154</vt:i4>
      </vt:variant>
      <vt:variant>
        <vt:i4>3</vt:i4>
      </vt:variant>
      <vt:variant>
        <vt:i4>0</vt:i4>
      </vt:variant>
      <vt:variant>
        <vt:i4>5</vt:i4>
      </vt:variant>
      <vt:variant>
        <vt:lpwstr>mailto:minzdrav@mailgov.by</vt:lpwstr>
      </vt:variant>
      <vt:variant>
        <vt:lpwstr/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mailto:mzrd@belcmt.by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a0001</dc:creator>
  <cp:keywords/>
  <dc:description/>
  <cp:lastModifiedBy>Никита Шунькин</cp:lastModifiedBy>
  <cp:revision>5</cp:revision>
  <cp:lastPrinted>2018-10-18T11:54:00Z</cp:lastPrinted>
  <dcterms:created xsi:type="dcterms:W3CDTF">2018-12-09T18:47:00Z</dcterms:created>
  <dcterms:modified xsi:type="dcterms:W3CDTF">2019-04-24T07:07:00Z</dcterms:modified>
</cp:coreProperties>
</file>