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B5" w:rsidRDefault="004539B5" w:rsidP="004539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№579</w:t>
      </w:r>
    </w:p>
    <w:p w:rsidR="004539B5" w:rsidRDefault="004539B5" w:rsidP="005E65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0DC0" w:rsidRPr="00B3193B" w:rsidRDefault="006F0DC0" w:rsidP="005E65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93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34247" w:rsidRPr="00B34247" w:rsidRDefault="00B34247" w:rsidP="00B3424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34247" w:rsidRPr="00B34247" w:rsidRDefault="00B34247" w:rsidP="00B3424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медицинских изделий: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9"/>
        <w:gridCol w:w="7248"/>
        <w:gridCol w:w="1398"/>
      </w:tblGrid>
      <w:tr w:rsidR="00A40DAC" w:rsidRPr="00B3193B" w:rsidTr="00A04900">
        <w:tc>
          <w:tcPr>
            <w:tcW w:w="704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2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2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40DAC" w:rsidRPr="00B3193B" w:rsidTr="00A04900">
        <w:tc>
          <w:tcPr>
            <w:tcW w:w="704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2" w:type="dxa"/>
          </w:tcPr>
          <w:p w:rsidR="00A40DAC" w:rsidRPr="00B3193B" w:rsidRDefault="00B64259" w:rsidP="0006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Имплантируемый перезаряжаемый программируемый </w:t>
            </w:r>
            <w:proofErr w:type="spellStart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шестнадцатиканальный</w:t>
            </w:r>
            <w:proofErr w:type="spellEnd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7BF5" w:rsidRPr="00B3193B">
              <w:rPr>
                <w:rFonts w:ascii="Times New Roman" w:hAnsi="Times New Roman" w:cs="Times New Roman"/>
                <w:sz w:val="28"/>
                <w:szCs w:val="28"/>
              </w:rPr>
              <w:t>нейростимулятор</w:t>
            </w:r>
            <w:proofErr w:type="spellEnd"/>
            <w:r w:rsidR="00D27BF5"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стимуляции спинного мозга и нервов</w:t>
            </w:r>
          </w:p>
        </w:tc>
        <w:tc>
          <w:tcPr>
            <w:tcW w:w="1412" w:type="dxa"/>
          </w:tcPr>
          <w:p w:rsidR="00A40DAC" w:rsidRPr="00B3193B" w:rsidRDefault="00960EE9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0DAC" w:rsidRPr="00B3193B" w:rsidTr="00A04900">
        <w:tc>
          <w:tcPr>
            <w:tcW w:w="704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2" w:type="dxa"/>
          </w:tcPr>
          <w:p w:rsidR="00A40DAC" w:rsidRPr="00B3193B" w:rsidRDefault="00A40DAC" w:rsidP="00A4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Зарядное устройство для нейростимулятора</w:t>
            </w:r>
          </w:p>
        </w:tc>
        <w:tc>
          <w:tcPr>
            <w:tcW w:w="1412" w:type="dxa"/>
          </w:tcPr>
          <w:p w:rsidR="00A40DAC" w:rsidRPr="00B3193B" w:rsidRDefault="00960EE9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0DAC" w:rsidRPr="00B3193B" w:rsidTr="00A04900">
        <w:tc>
          <w:tcPr>
            <w:tcW w:w="704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2" w:type="dxa"/>
          </w:tcPr>
          <w:p w:rsidR="00A40DAC" w:rsidRPr="00B3193B" w:rsidRDefault="00A40DAC" w:rsidP="0049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Набор имплантируемого электрода для стимуляции спинного мозга с возможностью </w:t>
            </w:r>
            <w:r w:rsidR="0032133F" w:rsidRPr="00B3193B">
              <w:rPr>
                <w:rFonts w:ascii="Times New Roman" w:hAnsi="Times New Roman" w:cs="Times New Roman"/>
                <w:sz w:val="28"/>
                <w:szCs w:val="28"/>
              </w:rPr>
              <w:t>16-</w:t>
            </w:r>
            <w:r w:rsidR="004940F3"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контактной стимуляции</w:t>
            </w:r>
          </w:p>
        </w:tc>
        <w:tc>
          <w:tcPr>
            <w:tcW w:w="1412" w:type="dxa"/>
          </w:tcPr>
          <w:p w:rsidR="00A40DAC" w:rsidRPr="00D011B1" w:rsidRDefault="00D011B1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40DAC" w:rsidRPr="00B3193B" w:rsidTr="00A04900">
        <w:tc>
          <w:tcPr>
            <w:tcW w:w="704" w:type="dxa"/>
          </w:tcPr>
          <w:p w:rsidR="00A40DAC" w:rsidRPr="00B3193B" w:rsidRDefault="00A40DAC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2" w:type="dxa"/>
          </w:tcPr>
          <w:p w:rsidR="00A40DAC" w:rsidRPr="00B3193B" w:rsidRDefault="00A40DAC" w:rsidP="00A40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Набор имплантируемого электрода с возможностью 8 контактной стимуляции</w:t>
            </w:r>
          </w:p>
        </w:tc>
        <w:tc>
          <w:tcPr>
            <w:tcW w:w="1412" w:type="dxa"/>
          </w:tcPr>
          <w:p w:rsidR="00A40DAC" w:rsidRPr="00D011B1" w:rsidRDefault="00683465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B28CB" w:rsidRPr="00B3193B" w:rsidTr="00A04900">
        <w:tc>
          <w:tcPr>
            <w:tcW w:w="704" w:type="dxa"/>
          </w:tcPr>
          <w:p w:rsidR="005B28CB" w:rsidRPr="00B3193B" w:rsidRDefault="00DD3D31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2" w:type="dxa"/>
          </w:tcPr>
          <w:p w:rsidR="005B28CB" w:rsidRPr="00B3193B" w:rsidRDefault="005B28CB" w:rsidP="00A40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Контроллер пациента</w:t>
            </w:r>
          </w:p>
        </w:tc>
        <w:tc>
          <w:tcPr>
            <w:tcW w:w="1412" w:type="dxa"/>
          </w:tcPr>
          <w:p w:rsidR="005B28CB" w:rsidRPr="00B3193B" w:rsidRDefault="005B28CB" w:rsidP="00A04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60EE9" w:rsidRPr="00B3193B" w:rsidRDefault="00960EE9" w:rsidP="00960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4247" w:rsidRPr="00B34247" w:rsidRDefault="00B34247" w:rsidP="00B34247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  <w:r w:rsidRPr="00B34247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  <w:t>Технические требования:</w:t>
      </w:r>
    </w:p>
    <w:p w:rsidR="00B34247" w:rsidRPr="00B34247" w:rsidRDefault="00B34247" w:rsidP="00B34247">
      <w:pPr>
        <w:pStyle w:val="a3"/>
        <w:widowControl w:val="0"/>
        <w:shd w:val="clear" w:color="auto" w:fill="FFFFFF"/>
        <w:tabs>
          <w:tab w:val="left" w:pos="499"/>
          <w:tab w:val="left" w:pos="1134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23"/>
        <w:gridCol w:w="6350"/>
      </w:tblGrid>
      <w:tr w:rsidR="00B64259" w:rsidRPr="00B3193B" w:rsidTr="00A04900">
        <w:tc>
          <w:tcPr>
            <w:tcW w:w="709" w:type="dxa"/>
          </w:tcPr>
          <w:p w:rsidR="00B64259" w:rsidRPr="00B3193B" w:rsidRDefault="00B64259" w:rsidP="00A049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B64259" w:rsidRPr="00B3193B" w:rsidRDefault="00B64259" w:rsidP="00A049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0" w:type="dxa"/>
          </w:tcPr>
          <w:p w:rsidR="00B64259" w:rsidRPr="00B3193B" w:rsidRDefault="00B64259" w:rsidP="00A0490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требования</w:t>
            </w:r>
          </w:p>
        </w:tc>
      </w:tr>
      <w:tr w:rsidR="00B64259" w:rsidRPr="00B3193B" w:rsidTr="00A04900">
        <w:trPr>
          <w:cantSplit/>
        </w:trPr>
        <w:tc>
          <w:tcPr>
            <w:tcW w:w="709" w:type="dxa"/>
          </w:tcPr>
          <w:p w:rsidR="00B64259" w:rsidRPr="00B3193B" w:rsidRDefault="00B64259" w:rsidP="00DE0597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2523" w:type="dxa"/>
            <w:vMerge w:val="restart"/>
          </w:tcPr>
          <w:p w:rsidR="00B64259" w:rsidRPr="00B3193B" w:rsidRDefault="00B64259" w:rsidP="00B64259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Имплантируемый перезаряжаемый программируемый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шестнадцатика</w:t>
            </w:r>
            <w:r w:rsidR="00A0490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нальный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 стимуляции спинного мозга корешков и нервов</w:t>
            </w:r>
          </w:p>
        </w:tc>
        <w:tc>
          <w:tcPr>
            <w:tcW w:w="6350" w:type="dxa"/>
          </w:tcPr>
          <w:p w:rsidR="00B64259" w:rsidRPr="00B3193B" w:rsidRDefault="00B64259" w:rsidP="001A627A">
            <w:pPr>
              <w:pStyle w:val="1"/>
              <w:shd w:val="clear" w:color="auto" w:fill="FFFFFF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амплитуда импульса: </w:t>
            </w:r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0 –25.5 мА</w:t>
            </w:r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, либо от 0 до 10.5 В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</w:tr>
      <w:tr w:rsidR="00B64259" w:rsidRPr="00B3193B" w:rsidTr="00A04900">
        <w:trPr>
          <w:cantSplit/>
          <w:trHeight w:val="336"/>
        </w:trPr>
        <w:tc>
          <w:tcPr>
            <w:tcW w:w="709" w:type="dxa"/>
          </w:tcPr>
          <w:p w:rsidR="00B64259" w:rsidRPr="00B3193B" w:rsidRDefault="00CF2B69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1.2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B64259" w:rsidRPr="00B3193B" w:rsidRDefault="00B64259" w:rsidP="00BA510C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B64259" w:rsidRPr="00B3193B" w:rsidRDefault="00B64259" w:rsidP="00A26E52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ширина импульса: </w:t>
            </w:r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нижний предел не более 60 </w:t>
            </w:r>
            <w:proofErr w:type="spellStart"/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мкс</w:t>
            </w:r>
            <w:proofErr w:type="spellEnd"/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верхний предел не менее 450 </w:t>
            </w:r>
            <w:proofErr w:type="spellStart"/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мкс</w:t>
            </w:r>
            <w:proofErr w:type="spellEnd"/>
            <w:r w:rsidR="00A26E52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B64259" w:rsidRPr="00B3193B" w:rsidTr="00A04900">
        <w:trPr>
          <w:cantSplit/>
        </w:trPr>
        <w:tc>
          <w:tcPr>
            <w:tcW w:w="709" w:type="dxa"/>
          </w:tcPr>
          <w:p w:rsidR="00B64259" w:rsidRPr="00B3193B" w:rsidRDefault="006F0DC0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1.3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B64259" w:rsidRPr="00B3193B" w:rsidRDefault="00B64259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B64259" w:rsidRPr="00B3193B" w:rsidRDefault="00B64259" w:rsidP="001A627A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частота 2-1200 Гц  </w:t>
            </w:r>
          </w:p>
        </w:tc>
      </w:tr>
      <w:tr w:rsidR="00B64259" w:rsidRPr="00B3193B" w:rsidTr="00A04900">
        <w:trPr>
          <w:cantSplit/>
        </w:trPr>
        <w:tc>
          <w:tcPr>
            <w:tcW w:w="709" w:type="dxa"/>
          </w:tcPr>
          <w:p w:rsidR="00B64259" w:rsidRPr="00B3193B" w:rsidRDefault="006F0DC0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1.4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B64259" w:rsidRPr="00B3193B" w:rsidRDefault="00B64259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B64259" w:rsidRPr="00B3193B" w:rsidRDefault="00B64259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независимо комбинировать  полярность импульсов на всех контактных площадках электродов, соединенных с генератором импульсов с помощью  удлинителей</w:t>
            </w:r>
          </w:p>
        </w:tc>
      </w:tr>
      <w:tr w:rsidR="00B64259" w:rsidRPr="00B3193B" w:rsidTr="00A04900">
        <w:trPr>
          <w:cantSplit/>
        </w:trPr>
        <w:tc>
          <w:tcPr>
            <w:tcW w:w="709" w:type="dxa"/>
          </w:tcPr>
          <w:p w:rsidR="00B64259" w:rsidRPr="00B3193B" w:rsidRDefault="006F0DC0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1.5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B64259" w:rsidRPr="00B3193B" w:rsidRDefault="00B64259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B64259" w:rsidRPr="00B3193B" w:rsidRDefault="00A26E52" w:rsidP="00A26E52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режим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6425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стимуляции непрерывный</w:t>
            </w:r>
          </w:p>
        </w:tc>
      </w:tr>
      <w:tr w:rsidR="00A26E52" w:rsidRPr="00B3193B" w:rsidTr="00A04900">
        <w:trPr>
          <w:cantSplit/>
        </w:trPr>
        <w:tc>
          <w:tcPr>
            <w:tcW w:w="709" w:type="dxa"/>
          </w:tcPr>
          <w:p w:rsidR="00A26E52" w:rsidRPr="00B3193B" w:rsidRDefault="00A26E52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1.6</w:t>
            </w:r>
            <w:r w:rsidR="00554ED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A26E52" w:rsidRPr="00B3193B" w:rsidRDefault="00A26E52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A26E52" w:rsidRPr="00B3193B" w:rsidRDefault="00A26E52" w:rsidP="00A26E52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наличие  режима стимуляции циклический</w:t>
            </w:r>
          </w:p>
        </w:tc>
      </w:tr>
      <w:tr w:rsidR="00A26E52" w:rsidRPr="00B3193B" w:rsidTr="00A04900">
        <w:trPr>
          <w:cantSplit/>
        </w:trPr>
        <w:tc>
          <w:tcPr>
            <w:tcW w:w="709" w:type="dxa"/>
          </w:tcPr>
          <w:p w:rsidR="00A26E52" w:rsidRPr="00B3193B" w:rsidRDefault="00A26E52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1.7</w:t>
            </w:r>
            <w:r w:rsidR="00554ED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A26E52" w:rsidRPr="00B3193B" w:rsidRDefault="00A26E52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A26E52" w:rsidRPr="00B3193B" w:rsidRDefault="00A26E52" w:rsidP="00A26E52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 режима стимуляции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болюсный</w:t>
            </w:r>
            <w:proofErr w:type="spellEnd"/>
          </w:p>
        </w:tc>
      </w:tr>
      <w:tr w:rsidR="00800944" w:rsidRPr="00B3193B" w:rsidTr="009B2D5B">
        <w:trPr>
          <w:cantSplit/>
        </w:trPr>
        <w:tc>
          <w:tcPr>
            <w:tcW w:w="709" w:type="dxa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523" w:type="dxa"/>
            <w:vMerge w:val="restart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>ожидаемая длительность работы не менее 9 лет при частоте подзарядки не чаще 1 раза в месяц</w:t>
            </w:r>
          </w:p>
        </w:tc>
      </w:tr>
      <w:tr w:rsidR="00800944" w:rsidRPr="00B3193B" w:rsidTr="009B2D5B">
        <w:trPr>
          <w:cantSplit/>
          <w:trHeight w:val="914"/>
        </w:trPr>
        <w:tc>
          <w:tcPr>
            <w:tcW w:w="709" w:type="dxa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B319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vMerge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0B014D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>возможность имплантации на глубину не менее 20 мм с сохранением возможности коммуникации с программатором и зарядки</w:t>
            </w:r>
          </w:p>
        </w:tc>
      </w:tr>
      <w:tr w:rsidR="00800944" w:rsidRPr="00B3193B" w:rsidTr="009B2D5B">
        <w:trPr>
          <w:cantSplit/>
          <w:trHeight w:val="914"/>
        </w:trPr>
        <w:tc>
          <w:tcPr>
            <w:tcW w:w="709" w:type="dxa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23" w:type="dxa"/>
            <w:vMerge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9B2D5B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00944">
              <w:rPr>
                <w:rFonts w:ascii="Times New Roman" w:hAnsi="Times New Roman"/>
                <w:sz w:val="28"/>
                <w:szCs w:val="28"/>
              </w:rPr>
              <w:t>электротехническая совместимость с уже ранее имплантированными электродами и удлинительными линиями, позволяющая проводить замену нейростимулятора без замены электродов и линий, в случае закупки</w:t>
            </w:r>
          </w:p>
        </w:tc>
      </w:tr>
      <w:tr w:rsidR="00800944" w:rsidRPr="00B3193B" w:rsidTr="00800944">
        <w:trPr>
          <w:cantSplit/>
          <w:trHeight w:val="1124"/>
        </w:trPr>
        <w:tc>
          <w:tcPr>
            <w:tcW w:w="709" w:type="dxa"/>
          </w:tcPr>
          <w:p w:rsidR="00800944" w:rsidRPr="00B3193B" w:rsidRDefault="00800944" w:rsidP="00800944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.</w:t>
            </w:r>
          </w:p>
        </w:tc>
        <w:tc>
          <w:tcPr>
            <w:tcW w:w="2523" w:type="dxa"/>
            <w:vMerge/>
          </w:tcPr>
          <w:p w:rsidR="00800944" w:rsidRPr="00B3193B" w:rsidRDefault="00800944" w:rsidP="00DE0597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800944" w:rsidRPr="00B3193B" w:rsidRDefault="00800944" w:rsidP="00DD3D31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нейростимуляторов</w:t>
            </w:r>
            <w:proofErr w:type="spellEnd"/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ранее не поставлявшихся бесплатная поставка: </w:t>
            </w:r>
            <w:r w:rsidR="00DD3D3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переходников к ранее имплантированным электродам и линиям (уточнять у заказчика), двух программаторов и двух наружных тест</w:t>
            </w:r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овых </w:t>
            </w:r>
            <w:proofErr w:type="spellStart"/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нейростимуляторов</w:t>
            </w:r>
            <w:proofErr w:type="spellEnd"/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00944" w:rsidRPr="00B3193B" w:rsidTr="00683465">
        <w:trPr>
          <w:cantSplit/>
          <w:trHeight w:val="1062"/>
        </w:trPr>
        <w:tc>
          <w:tcPr>
            <w:tcW w:w="709" w:type="dxa"/>
          </w:tcPr>
          <w:p w:rsidR="00800944" w:rsidRPr="00B3193B" w:rsidRDefault="00800944" w:rsidP="00BA510C">
            <w:pPr>
              <w:pStyle w:val="1"/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2523" w:type="dxa"/>
          </w:tcPr>
          <w:p w:rsidR="00800944" w:rsidRPr="00B3193B" w:rsidRDefault="00800944" w:rsidP="00B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Зарядное устройство для нейростимулятора</w:t>
            </w:r>
          </w:p>
        </w:tc>
        <w:tc>
          <w:tcPr>
            <w:tcW w:w="6350" w:type="dxa"/>
          </w:tcPr>
          <w:p w:rsidR="00800944" w:rsidRPr="00B3193B" w:rsidRDefault="00800944" w:rsidP="00B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Возможность неинвазивной зарядки нейростимулятора</w:t>
            </w:r>
          </w:p>
        </w:tc>
      </w:tr>
      <w:tr w:rsidR="00800944" w:rsidRPr="00B3193B" w:rsidTr="00A04900">
        <w:trPr>
          <w:cantSplit/>
          <w:trHeight w:val="274"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3.1.</w:t>
            </w:r>
          </w:p>
        </w:tc>
        <w:tc>
          <w:tcPr>
            <w:tcW w:w="2523" w:type="dxa"/>
            <w:vMerge w:val="restart"/>
          </w:tcPr>
          <w:p w:rsidR="00800944" w:rsidRPr="00B3193B" w:rsidRDefault="00800944" w:rsidP="00A04900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Набор имплантируемого 16-20 контактного электрода для стимуляции спинного мозга с принадлежностями для введения, крепления и присоединения</w:t>
            </w:r>
          </w:p>
        </w:tc>
        <w:tc>
          <w:tcPr>
            <w:tcW w:w="6350" w:type="dxa"/>
          </w:tcPr>
          <w:p w:rsidR="00800944" w:rsidRPr="00B3193B" w:rsidRDefault="00800944" w:rsidP="0032133F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электроды должны содержать не менее 16 контактов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длина контактной площадки не менее 60 мм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3.3.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ширина контактной площадки не более 13 и не менее 9 мм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3.4.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0"/>
              <w:widowControl w:val="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всего электрода не менее 25 см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4.1.</w:t>
            </w:r>
          </w:p>
        </w:tc>
        <w:tc>
          <w:tcPr>
            <w:tcW w:w="2523" w:type="dxa"/>
            <w:vMerge w:val="restart"/>
          </w:tcPr>
          <w:p w:rsidR="00800944" w:rsidRPr="00B3193B" w:rsidRDefault="00800944" w:rsidP="006753DA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Набор имплантируемого 8 контактного электрода с принадлежностями для введения, крепления и присоединения</w:t>
            </w: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расстояние между контактами не менее 4 мм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4.2.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контактной поверхности не менее 3 мм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4.3.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0"/>
              <w:tabs>
                <w:tab w:val="left" w:pos="0"/>
              </w:tabs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контактной площадки не менее 50 мм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DD3D31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00944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2523" w:type="dxa"/>
            <w:vMerge w:val="restart"/>
          </w:tcPr>
          <w:p w:rsidR="00800944" w:rsidRPr="00B3193B" w:rsidRDefault="00800944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193B">
              <w:rPr>
                <w:rFonts w:ascii="Times New Roman" w:hAnsi="Times New Roman"/>
                <w:sz w:val="28"/>
                <w:szCs w:val="28"/>
              </w:rPr>
              <w:t>Контроллер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</w:rPr>
              <w:t>пациента</w:t>
            </w:r>
            <w:proofErr w:type="spellEnd"/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возможность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чрескожного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включения-выключения генератора</w:t>
            </w:r>
          </w:p>
        </w:tc>
      </w:tr>
      <w:tr w:rsidR="00800944" w:rsidRPr="00B3193B" w:rsidTr="00A04900">
        <w:trPr>
          <w:cantSplit/>
        </w:trPr>
        <w:tc>
          <w:tcPr>
            <w:tcW w:w="709" w:type="dxa"/>
          </w:tcPr>
          <w:p w:rsidR="00800944" w:rsidRPr="00B3193B" w:rsidRDefault="00DD3D31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00944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.2.</w:t>
            </w:r>
          </w:p>
        </w:tc>
        <w:tc>
          <w:tcPr>
            <w:tcW w:w="2523" w:type="dxa"/>
            <w:vMerge/>
          </w:tcPr>
          <w:p w:rsidR="00800944" w:rsidRPr="00B3193B" w:rsidRDefault="00800944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50" w:type="dxa"/>
          </w:tcPr>
          <w:p w:rsidR="00800944" w:rsidRPr="00B3193B" w:rsidRDefault="00800944" w:rsidP="00BA510C">
            <w:pPr>
              <w:pStyle w:val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регулировать амплитуду, частоту и длительность импульсов на каждом из каналов в пределах, установленных врачом, для осуществления более адекватной стимуляции спинного мозга.</w:t>
            </w:r>
          </w:p>
        </w:tc>
      </w:tr>
    </w:tbl>
    <w:p w:rsidR="00B34247" w:rsidRDefault="00B34247" w:rsidP="00A85CD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B34247" w:rsidRPr="00B34247" w:rsidRDefault="00B34247" w:rsidP="00B342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4247">
        <w:rPr>
          <w:rFonts w:ascii="Times New Roman" w:eastAsia="Calibri" w:hAnsi="Times New Roman" w:cs="Times New Roman"/>
          <w:b/>
          <w:sz w:val="28"/>
          <w:szCs w:val="28"/>
        </w:rPr>
        <w:t>3. Требования, предъявляемые к гарантийному сроку</w:t>
      </w:r>
    </w:p>
    <w:p w:rsidR="00B34247" w:rsidRPr="00B34247" w:rsidRDefault="00B34247" w:rsidP="00B342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 xml:space="preserve">*) невыполнение данных требований технического задания как </w:t>
      </w:r>
      <w:proofErr w:type="gramStart"/>
      <w:r w:rsidRPr="00B34247">
        <w:rPr>
          <w:rFonts w:ascii="Times New Roman" w:eastAsia="Calibri" w:hAnsi="Times New Roman" w:cs="Times New Roman"/>
          <w:sz w:val="28"/>
          <w:szCs w:val="28"/>
        </w:rPr>
        <w:t>определяю-</w:t>
      </w:r>
      <w:proofErr w:type="spellStart"/>
      <w:r w:rsidRPr="00B34247">
        <w:rPr>
          <w:rFonts w:ascii="Times New Roman" w:eastAsia="Calibri" w:hAnsi="Times New Roman" w:cs="Times New Roman"/>
          <w:sz w:val="28"/>
          <w:szCs w:val="28"/>
        </w:rPr>
        <w:t>щих</w:t>
      </w:r>
      <w:proofErr w:type="spellEnd"/>
      <w:proofErr w:type="gramEnd"/>
      <w:r w:rsidRPr="00B34247">
        <w:rPr>
          <w:rFonts w:ascii="Times New Roman" w:eastAsia="Calibri" w:hAnsi="Times New Roman" w:cs="Times New Roman"/>
          <w:sz w:val="28"/>
          <w:szCs w:val="28"/>
        </w:rPr>
        <w:t xml:space="preserve"> класс изделия приведет к отклонению конкурсного предложения.</w:t>
      </w: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5CD2" w:rsidRDefault="00A85CD2">
      <w:pPr>
        <w:rPr>
          <w:rFonts w:ascii="Times New Roman" w:hAnsi="Times New Roman" w:cs="Times New Roman"/>
          <w:b/>
          <w:sz w:val="28"/>
          <w:szCs w:val="28"/>
        </w:rPr>
      </w:pPr>
    </w:p>
    <w:p w:rsidR="00130C9D" w:rsidRPr="00B3193B" w:rsidRDefault="00130C9D" w:rsidP="00130C9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193B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B34247" w:rsidRPr="00B34247" w:rsidRDefault="00B34247" w:rsidP="00B3424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:rsidR="00B34247" w:rsidRPr="00B34247" w:rsidRDefault="00B34247" w:rsidP="00B342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34247" w:rsidRDefault="00B34247" w:rsidP="00B34247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медицинских изделий: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04"/>
        <w:gridCol w:w="7484"/>
        <w:gridCol w:w="1276"/>
      </w:tblGrid>
      <w:tr w:rsidR="004F3E34" w:rsidRPr="00B3193B" w:rsidTr="00B34247">
        <w:tc>
          <w:tcPr>
            <w:tcW w:w="704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84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F3E34" w:rsidRPr="00B3193B" w:rsidTr="00B34247">
        <w:tc>
          <w:tcPr>
            <w:tcW w:w="704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84" w:type="dxa"/>
          </w:tcPr>
          <w:p w:rsidR="004F3E34" w:rsidRPr="00B3193B" w:rsidRDefault="004F3E34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Имплантируемый </w:t>
            </w:r>
            <w:proofErr w:type="spellStart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неперезаряжаемый</w:t>
            </w:r>
            <w:proofErr w:type="spellEnd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программируемый </w:t>
            </w:r>
            <w:proofErr w:type="spellStart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шестнадцатиканальный</w:t>
            </w:r>
            <w:proofErr w:type="spellEnd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нейростимулятор</w:t>
            </w:r>
            <w:proofErr w:type="spellEnd"/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для  стимуляции спинного мозга и нервов</w:t>
            </w:r>
          </w:p>
        </w:tc>
        <w:tc>
          <w:tcPr>
            <w:tcW w:w="1276" w:type="dxa"/>
          </w:tcPr>
          <w:p w:rsidR="004F3E34" w:rsidRPr="00B3193B" w:rsidRDefault="00683465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3E34" w:rsidRPr="00B3193B" w:rsidTr="00B34247">
        <w:tc>
          <w:tcPr>
            <w:tcW w:w="704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84" w:type="dxa"/>
          </w:tcPr>
          <w:p w:rsidR="004F3E34" w:rsidRPr="00B3193B" w:rsidRDefault="004F3E34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Набор имплантируемого электрода для стимуляции спинного мозга с возможностью </w:t>
            </w:r>
            <w:r w:rsidR="0032133F" w:rsidRPr="00B319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80CBF" w:rsidRPr="00B3193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контактной стимуляции</w:t>
            </w:r>
          </w:p>
        </w:tc>
        <w:tc>
          <w:tcPr>
            <w:tcW w:w="1276" w:type="dxa"/>
          </w:tcPr>
          <w:p w:rsidR="004F3E34" w:rsidRPr="00D011B1" w:rsidRDefault="00D011B1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F3E34" w:rsidRPr="00B3193B" w:rsidTr="00B34247">
        <w:tc>
          <w:tcPr>
            <w:tcW w:w="704" w:type="dxa"/>
          </w:tcPr>
          <w:p w:rsidR="004F3E34" w:rsidRPr="00B3193B" w:rsidRDefault="004F3E34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84" w:type="dxa"/>
          </w:tcPr>
          <w:p w:rsidR="004F3E34" w:rsidRPr="00B3193B" w:rsidRDefault="004F3E34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Набор имплантируемого электрода с возможностью 8 контактной стимуляции</w:t>
            </w:r>
          </w:p>
        </w:tc>
        <w:tc>
          <w:tcPr>
            <w:tcW w:w="1276" w:type="dxa"/>
          </w:tcPr>
          <w:p w:rsidR="004F3E34" w:rsidRPr="00D011B1" w:rsidRDefault="00B34247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1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F3E34" w:rsidRPr="00B3193B" w:rsidTr="00B34247">
        <w:tc>
          <w:tcPr>
            <w:tcW w:w="704" w:type="dxa"/>
          </w:tcPr>
          <w:p w:rsidR="004F3E34" w:rsidRPr="00B3193B" w:rsidRDefault="00356739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84" w:type="dxa"/>
          </w:tcPr>
          <w:p w:rsidR="004F3E34" w:rsidRPr="00B3193B" w:rsidRDefault="004F3E34" w:rsidP="00B34247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Контроллер пациента</w:t>
            </w:r>
          </w:p>
        </w:tc>
        <w:tc>
          <w:tcPr>
            <w:tcW w:w="1276" w:type="dxa"/>
          </w:tcPr>
          <w:p w:rsidR="004F3E34" w:rsidRPr="00B3193B" w:rsidRDefault="00683465" w:rsidP="00B34247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F3E34" w:rsidRPr="00B3193B" w:rsidRDefault="004F3E34" w:rsidP="00B34247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4F3E34" w:rsidRPr="00130C9D" w:rsidRDefault="004F3E34" w:rsidP="00B34247">
      <w:pPr>
        <w:pStyle w:val="a3"/>
        <w:numPr>
          <w:ilvl w:val="0"/>
          <w:numId w:val="3"/>
        </w:numPr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130C9D">
        <w:rPr>
          <w:rFonts w:ascii="Times New Roman" w:hAnsi="Times New Roman" w:cs="Times New Roman"/>
          <w:b/>
          <w:sz w:val="28"/>
          <w:szCs w:val="28"/>
        </w:rPr>
        <w:t>Технические требования: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523"/>
        <w:gridCol w:w="6124"/>
      </w:tblGrid>
      <w:tr w:rsidR="00554ED9" w:rsidRPr="00B3193B" w:rsidTr="00B34247">
        <w:tc>
          <w:tcPr>
            <w:tcW w:w="822" w:type="dxa"/>
          </w:tcPr>
          <w:p w:rsidR="00554ED9" w:rsidRPr="00B3193B" w:rsidRDefault="00554ED9" w:rsidP="00B34247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2523" w:type="dxa"/>
          </w:tcPr>
          <w:p w:rsidR="00554ED9" w:rsidRPr="00B3193B" w:rsidRDefault="00554ED9" w:rsidP="00B34247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Технические требования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tabs>
                <w:tab w:val="left" w:pos="0"/>
              </w:tabs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2523" w:type="dxa"/>
            <w:vMerge w:val="restart"/>
          </w:tcPr>
          <w:p w:rsidR="00554ED9" w:rsidRPr="00B3193B" w:rsidRDefault="00554ED9" w:rsidP="00B34247">
            <w:pPr>
              <w:pStyle w:val="1"/>
              <w:shd w:val="clear" w:color="auto" w:fill="FFFFFF"/>
              <w:tabs>
                <w:tab w:val="left" w:pos="0"/>
              </w:tabs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Имплантируемый перезаряжаемый программируемый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шестнадцатика</w:t>
            </w:r>
            <w:r w:rsidR="00130C9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нальный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 стимуляции спинного мозга корешков и нервов</w:t>
            </w: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tabs>
                <w:tab w:val="left" w:pos="0"/>
              </w:tabs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амплитуда импульса: от 0 –25.5 мА, либо от 0 до 10.5 В  </w:t>
            </w:r>
          </w:p>
        </w:tc>
      </w:tr>
      <w:tr w:rsidR="00554ED9" w:rsidRPr="00B3193B" w:rsidTr="00B34247">
        <w:trPr>
          <w:cantSplit/>
          <w:trHeight w:val="336"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ширина импульса: нижний предел не более 60 мкс, верхний предел не менее 450 мкс.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частота 2-1200 Гц  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независимо комбинировать  полярность импульсов на всех контактных площадках электродов, соединенных с генератором импульсов с помощью  удлинителей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наличие  режима стимуляции непрерывный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1.6.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наличие  режима стимуляции циклический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1.7.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наличие  режима стимуляции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болюсный</w:t>
            </w:r>
            <w:proofErr w:type="spellEnd"/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 xml:space="preserve">ожидаемая длительность работы не менее </w:t>
            </w:r>
            <w:r w:rsidR="005D54B3">
              <w:rPr>
                <w:rFonts w:ascii="Times New Roman" w:hAnsi="Times New Roman"/>
                <w:sz w:val="28"/>
                <w:szCs w:val="28"/>
              </w:rPr>
              <w:t>5</w:t>
            </w:r>
            <w:r w:rsidRPr="00B3193B">
              <w:rPr>
                <w:rFonts w:ascii="Times New Roman" w:hAnsi="Times New Roman"/>
                <w:sz w:val="28"/>
                <w:szCs w:val="28"/>
              </w:rPr>
              <w:t xml:space="preserve"> лет 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800944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="00554ED9" w:rsidRPr="00B319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A5"/>
              <w:widowControl w:val="0"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B3193B">
              <w:rPr>
                <w:rFonts w:ascii="Times New Roman" w:hAnsi="Times New Roman"/>
                <w:sz w:val="28"/>
                <w:szCs w:val="28"/>
              </w:rPr>
              <w:t xml:space="preserve">возможность имплантации на глубину не менее </w:t>
            </w:r>
            <w:r w:rsidR="00405E3C" w:rsidRPr="00B3193B">
              <w:rPr>
                <w:rFonts w:ascii="Times New Roman" w:hAnsi="Times New Roman"/>
                <w:sz w:val="28"/>
                <w:szCs w:val="28"/>
              </w:rPr>
              <w:t>2</w:t>
            </w:r>
            <w:r w:rsidRPr="00B3193B">
              <w:rPr>
                <w:rFonts w:ascii="Times New Roman" w:hAnsi="Times New Roman"/>
                <w:sz w:val="28"/>
                <w:szCs w:val="28"/>
              </w:rPr>
              <w:t>0 мм с сохранением возможности коммуникации с программатором и зарядки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1.1</w:t>
            </w:r>
            <w:r w:rsidR="0080094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800944" w:rsidP="00B34247">
            <w:pPr>
              <w:pStyle w:val="1"/>
              <w:shd w:val="clear" w:color="auto" w:fill="FFFFFF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электротехническая совместимость с уже ранее имплантированными электродами и удлинительными линиями, позволяющая проводить замену нейростимулятора без замены электродов и линий, в случае закупки </w:t>
            </w:r>
            <w:proofErr w:type="spellStart"/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нейростимуляторов</w:t>
            </w:r>
            <w:proofErr w:type="spellEnd"/>
            <w:r w:rsidRPr="0080094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ранее не поставлявшихся бесплатная поставка: 10 переходников к ранее имплантированным электродам и линиям (уточнять у заказчика), двух программаторов и двух наруж</w:t>
            </w:r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тестовых </w:t>
            </w:r>
            <w:proofErr w:type="spellStart"/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>нейростимуляторов</w:t>
            </w:r>
            <w:proofErr w:type="spellEnd"/>
            <w:r w:rsidR="00D011B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554ED9" w:rsidRPr="00B3193B" w:rsidTr="00B34247">
        <w:trPr>
          <w:cantSplit/>
          <w:trHeight w:val="274"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54ED9" w:rsidRPr="00B3193B">
              <w:rPr>
                <w:sz w:val="28"/>
                <w:szCs w:val="28"/>
              </w:rPr>
              <w:t>.1.</w:t>
            </w:r>
          </w:p>
        </w:tc>
        <w:tc>
          <w:tcPr>
            <w:tcW w:w="2523" w:type="dxa"/>
            <w:vMerge w:val="restart"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Набор имплантируемого 16-20 контактного электрода для  стимуляции спинного мозга с принадлежностями для введения, крепления и присоединения</w:t>
            </w: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электроды должны содержать не менее 16 контактов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4ED9" w:rsidRPr="00B3193B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B3193B">
              <w:rPr>
                <w:rFonts w:ascii="Times New Roman" w:hAnsi="Times New Roman" w:cs="Times New Roman"/>
                <w:sz w:val="28"/>
                <w:szCs w:val="28"/>
              </w:rPr>
              <w:t>длина контактной площадки не менее 60 мм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ED9" w:rsidRPr="00B3193B">
              <w:rPr>
                <w:sz w:val="28"/>
                <w:szCs w:val="28"/>
              </w:rPr>
              <w:t>.3.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ширина контактной площадки не более 13 и не менее 9 мм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54ED9" w:rsidRPr="00B3193B">
              <w:rPr>
                <w:sz w:val="28"/>
                <w:szCs w:val="28"/>
              </w:rPr>
              <w:t>.4.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widowControl w:val="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всего электрода не менее 25 см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ED9" w:rsidRPr="00B3193B">
              <w:rPr>
                <w:sz w:val="28"/>
                <w:szCs w:val="28"/>
              </w:rPr>
              <w:t>.1.</w:t>
            </w:r>
          </w:p>
        </w:tc>
        <w:tc>
          <w:tcPr>
            <w:tcW w:w="2523" w:type="dxa"/>
            <w:vMerge w:val="restart"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Набор имплантируемого 8 контактного электрода с принадлежностями для введения, крепления и присоединения</w:t>
            </w: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расстояние между контактами не менее 4 мм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ED9" w:rsidRPr="00B3193B">
              <w:rPr>
                <w:sz w:val="28"/>
                <w:szCs w:val="28"/>
              </w:rPr>
              <w:t>.2.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контактной поверхности не менее 3 мм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5D54B3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54ED9" w:rsidRPr="00B3193B">
              <w:rPr>
                <w:sz w:val="28"/>
                <w:szCs w:val="28"/>
              </w:rPr>
              <w:t>.3.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0"/>
              <w:tabs>
                <w:tab w:val="left" w:pos="0"/>
              </w:tabs>
              <w:ind w:right="-143"/>
              <w:jc w:val="left"/>
              <w:rPr>
                <w:sz w:val="28"/>
                <w:szCs w:val="28"/>
              </w:rPr>
            </w:pPr>
            <w:r w:rsidRPr="00B3193B">
              <w:rPr>
                <w:sz w:val="28"/>
                <w:szCs w:val="28"/>
              </w:rPr>
              <w:t>длина контактной площадки не менее 50 мм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35673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54ED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.1.</w:t>
            </w:r>
          </w:p>
        </w:tc>
        <w:tc>
          <w:tcPr>
            <w:tcW w:w="2523" w:type="dxa"/>
            <w:vMerge w:val="restart"/>
          </w:tcPr>
          <w:p w:rsidR="00554ED9" w:rsidRPr="00B3193B" w:rsidRDefault="00554ED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B3193B">
              <w:rPr>
                <w:rFonts w:ascii="Times New Roman" w:hAnsi="Times New Roman"/>
                <w:sz w:val="28"/>
                <w:szCs w:val="28"/>
              </w:rPr>
              <w:t>Контроллер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</w:rPr>
              <w:t>пациента</w:t>
            </w:r>
            <w:proofErr w:type="spellEnd"/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возможность </w:t>
            </w:r>
            <w:proofErr w:type="spellStart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чрескожного</w:t>
            </w:r>
            <w:proofErr w:type="spellEnd"/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включения-выключения генератора</w:t>
            </w:r>
          </w:p>
        </w:tc>
      </w:tr>
      <w:tr w:rsidR="00554ED9" w:rsidRPr="00B3193B" w:rsidTr="00B34247">
        <w:trPr>
          <w:cantSplit/>
        </w:trPr>
        <w:tc>
          <w:tcPr>
            <w:tcW w:w="822" w:type="dxa"/>
          </w:tcPr>
          <w:p w:rsidR="00554ED9" w:rsidRPr="00B3193B" w:rsidRDefault="0035673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554ED9" w:rsidRPr="00B3193B">
              <w:rPr>
                <w:rFonts w:ascii="Times New Roman" w:hAnsi="Times New Roman"/>
                <w:sz w:val="28"/>
                <w:szCs w:val="28"/>
                <w:lang w:val="ru-RU"/>
              </w:rPr>
              <w:t>.2.</w:t>
            </w:r>
          </w:p>
        </w:tc>
        <w:tc>
          <w:tcPr>
            <w:tcW w:w="2523" w:type="dxa"/>
            <w:vMerge/>
          </w:tcPr>
          <w:p w:rsidR="00554ED9" w:rsidRPr="00B3193B" w:rsidRDefault="00554ED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24" w:type="dxa"/>
          </w:tcPr>
          <w:p w:rsidR="00554ED9" w:rsidRPr="00B3193B" w:rsidRDefault="00554ED9" w:rsidP="00B34247">
            <w:pPr>
              <w:pStyle w:val="1"/>
              <w:ind w:right="-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3193B">
              <w:rPr>
                <w:rFonts w:ascii="Times New Roman" w:hAnsi="Times New Roman"/>
                <w:sz w:val="28"/>
                <w:szCs w:val="28"/>
                <w:lang w:val="ru-RU"/>
              </w:rPr>
              <w:t>возможность регулировать амплитуду, частоту и длительность импульсов на каждом из каналов в пределах, установленных врачом, для осуществления более адекватной стимуляции спинного мозга.</w:t>
            </w:r>
          </w:p>
        </w:tc>
      </w:tr>
    </w:tbl>
    <w:p w:rsidR="00B34247" w:rsidRPr="00B34247" w:rsidRDefault="00B34247" w:rsidP="00B34247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8"/>
          <w:szCs w:val="28"/>
        </w:rPr>
      </w:pPr>
      <w:r w:rsidRPr="00B34247">
        <w:rPr>
          <w:rFonts w:ascii="Times New Roman" w:eastAsia="Calibri" w:hAnsi="Times New Roman" w:cs="Times New Roman"/>
          <w:b/>
          <w:sz w:val="28"/>
          <w:szCs w:val="28"/>
        </w:rPr>
        <w:t>3. Требования, предъявляемые к гарантийному сроку</w:t>
      </w:r>
    </w:p>
    <w:p w:rsidR="00B34247" w:rsidRPr="00B34247" w:rsidRDefault="00B34247" w:rsidP="00B3424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:rsidR="00B34247" w:rsidRPr="00B34247" w:rsidRDefault="00B34247" w:rsidP="00B3424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>Примечание:</w:t>
      </w:r>
    </w:p>
    <w:p w:rsidR="00B34247" w:rsidRPr="00B34247" w:rsidRDefault="00B34247" w:rsidP="00B3424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247">
        <w:rPr>
          <w:rFonts w:ascii="Times New Roman" w:eastAsia="Calibri" w:hAnsi="Times New Roman" w:cs="Times New Roman"/>
          <w:sz w:val="28"/>
          <w:szCs w:val="28"/>
        </w:rPr>
        <w:t xml:space="preserve">*) невыполнение данных требований технического задания как </w:t>
      </w:r>
      <w:proofErr w:type="gramStart"/>
      <w:r w:rsidRPr="00B34247">
        <w:rPr>
          <w:rFonts w:ascii="Times New Roman" w:eastAsia="Calibri" w:hAnsi="Times New Roman" w:cs="Times New Roman"/>
          <w:sz w:val="28"/>
          <w:szCs w:val="28"/>
        </w:rPr>
        <w:t>определяю-</w:t>
      </w:r>
      <w:proofErr w:type="spellStart"/>
      <w:r w:rsidRPr="00B34247">
        <w:rPr>
          <w:rFonts w:ascii="Times New Roman" w:eastAsia="Calibri" w:hAnsi="Times New Roman" w:cs="Times New Roman"/>
          <w:sz w:val="28"/>
          <w:szCs w:val="28"/>
        </w:rPr>
        <w:t>щих</w:t>
      </w:r>
      <w:proofErr w:type="spellEnd"/>
      <w:proofErr w:type="gramEnd"/>
      <w:r w:rsidRPr="00B34247">
        <w:rPr>
          <w:rFonts w:ascii="Times New Roman" w:eastAsia="Calibri" w:hAnsi="Times New Roman" w:cs="Times New Roman"/>
          <w:sz w:val="28"/>
          <w:szCs w:val="28"/>
        </w:rPr>
        <w:t xml:space="preserve"> класс изделия приведет к отклонению конкурсного предложения.</w:t>
      </w:r>
    </w:p>
    <w:p w:rsidR="00B34247" w:rsidRPr="00B34247" w:rsidRDefault="00B34247" w:rsidP="00B34247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B34247" w:rsidRPr="00B34247" w:rsidSect="0080094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1119"/>
    <w:multiLevelType w:val="hybridMultilevel"/>
    <w:tmpl w:val="3BA0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9BF"/>
    <w:multiLevelType w:val="hybridMultilevel"/>
    <w:tmpl w:val="81C6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F2659"/>
    <w:multiLevelType w:val="hybridMultilevel"/>
    <w:tmpl w:val="E4288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6D8"/>
    <w:multiLevelType w:val="hybridMultilevel"/>
    <w:tmpl w:val="8376DAF0"/>
    <w:lvl w:ilvl="0" w:tplc="042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E3997"/>
    <w:multiLevelType w:val="hybridMultilevel"/>
    <w:tmpl w:val="B4BE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3816"/>
    <w:multiLevelType w:val="hybridMultilevel"/>
    <w:tmpl w:val="9FFAE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57A48"/>
    <w:multiLevelType w:val="hybridMultilevel"/>
    <w:tmpl w:val="28688A1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AC"/>
    <w:rsid w:val="00063008"/>
    <w:rsid w:val="00080CBF"/>
    <w:rsid w:val="000F1478"/>
    <w:rsid w:val="001065A8"/>
    <w:rsid w:val="00123570"/>
    <w:rsid w:val="00130C9D"/>
    <w:rsid w:val="0013420E"/>
    <w:rsid w:val="0015110E"/>
    <w:rsid w:val="001A627A"/>
    <w:rsid w:val="002C1D37"/>
    <w:rsid w:val="0032133F"/>
    <w:rsid w:val="00356739"/>
    <w:rsid w:val="003C36D1"/>
    <w:rsid w:val="003D7C09"/>
    <w:rsid w:val="00405E3C"/>
    <w:rsid w:val="004238C5"/>
    <w:rsid w:val="004539B5"/>
    <w:rsid w:val="004940F3"/>
    <w:rsid w:val="004F3E34"/>
    <w:rsid w:val="005154A8"/>
    <w:rsid w:val="00554ED9"/>
    <w:rsid w:val="005878D7"/>
    <w:rsid w:val="005B28CB"/>
    <w:rsid w:val="005C34C7"/>
    <w:rsid w:val="005D54B3"/>
    <w:rsid w:val="005E65C7"/>
    <w:rsid w:val="005E6D0C"/>
    <w:rsid w:val="006333FF"/>
    <w:rsid w:val="006753DA"/>
    <w:rsid w:val="00683465"/>
    <w:rsid w:val="006B6825"/>
    <w:rsid w:val="006F0DC0"/>
    <w:rsid w:val="006F2764"/>
    <w:rsid w:val="007B4254"/>
    <w:rsid w:val="007C2B20"/>
    <w:rsid w:val="00800944"/>
    <w:rsid w:val="00824907"/>
    <w:rsid w:val="008523EE"/>
    <w:rsid w:val="00887B96"/>
    <w:rsid w:val="008968E9"/>
    <w:rsid w:val="008A3ECB"/>
    <w:rsid w:val="008D101B"/>
    <w:rsid w:val="00940A79"/>
    <w:rsid w:val="00955F9A"/>
    <w:rsid w:val="00960EE9"/>
    <w:rsid w:val="009B450B"/>
    <w:rsid w:val="00A04900"/>
    <w:rsid w:val="00A26E52"/>
    <w:rsid w:val="00A40DAC"/>
    <w:rsid w:val="00A527D6"/>
    <w:rsid w:val="00A56385"/>
    <w:rsid w:val="00A72348"/>
    <w:rsid w:val="00A85CD2"/>
    <w:rsid w:val="00A97793"/>
    <w:rsid w:val="00AB3CF0"/>
    <w:rsid w:val="00B2499F"/>
    <w:rsid w:val="00B3193B"/>
    <w:rsid w:val="00B34247"/>
    <w:rsid w:val="00B62CFD"/>
    <w:rsid w:val="00B64259"/>
    <w:rsid w:val="00B7240A"/>
    <w:rsid w:val="00B82DDD"/>
    <w:rsid w:val="00BA510C"/>
    <w:rsid w:val="00BC62A4"/>
    <w:rsid w:val="00C2215A"/>
    <w:rsid w:val="00C62518"/>
    <w:rsid w:val="00C65956"/>
    <w:rsid w:val="00C83B62"/>
    <w:rsid w:val="00C87F87"/>
    <w:rsid w:val="00CB7B66"/>
    <w:rsid w:val="00CC477D"/>
    <w:rsid w:val="00CF2B69"/>
    <w:rsid w:val="00D011B1"/>
    <w:rsid w:val="00D27BF5"/>
    <w:rsid w:val="00D621C1"/>
    <w:rsid w:val="00D70C1D"/>
    <w:rsid w:val="00D878CB"/>
    <w:rsid w:val="00D92234"/>
    <w:rsid w:val="00D94EC4"/>
    <w:rsid w:val="00DD3D31"/>
    <w:rsid w:val="00E30D0E"/>
    <w:rsid w:val="00E60B14"/>
    <w:rsid w:val="00E939D1"/>
    <w:rsid w:val="00EA1C4C"/>
    <w:rsid w:val="00F1139B"/>
    <w:rsid w:val="00F40184"/>
    <w:rsid w:val="00F57EF6"/>
    <w:rsid w:val="00FA4524"/>
    <w:rsid w:val="00FC320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E1AC"/>
  <w15:docId w15:val="{07AC3EB2-AD28-4145-9B90-F147563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AC"/>
    <w:pPr>
      <w:ind w:left="720"/>
      <w:contextualSpacing/>
    </w:pPr>
  </w:style>
  <w:style w:type="table" w:styleId="a4">
    <w:name w:val="Table Grid"/>
    <w:basedOn w:val="a1"/>
    <w:uiPriority w:val="39"/>
    <w:rsid w:val="00A4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 A"/>
    <w:rsid w:val="00A40DA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1">
    <w:name w:val="Обычный1"/>
    <w:rsid w:val="00A40DAC"/>
    <w:pPr>
      <w:widowControl w:val="0"/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val="en-US" w:eastAsia="ru-RU"/>
    </w:rPr>
  </w:style>
  <w:style w:type="paragraph" w:customStyle="1" w:styleId="10">
    <w:name w:val="Основной текст1"/>
    <w:rsid w:val="00A40DAC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726E7-29F5-4C22-A473-3040B47B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Yushkevitch</dc:creator>
  <cp:lastModifiedBy>Александр В. Филимоненко</cp:lastModifiedBy>
  <cp:revision>2</cp:revision>
  <cp:lastPrinted>2021-01-27T10:15:00Z</cp:lastPrinted>
  <dcterms:created xsi:type="dcterms:W3CDTF">2021-02-17T07:01:00Z</dcterms:created>
  <dcterms:modified xsi:type="dcterms:W3CDTF">2021-02-17T07:01:00Z</dcterms:modified>
</cp:coreProperties>
</file>